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74" w:rsidRDefault="00467CF9" w:rsidP="001763D6">
      <w:pPr>
        <w:spacing w:line="252" w:lineRule="auto"/>
        <w:jc w:val="center"/>
        <w:rPr>
          <w:rFonts w:ascii="Cambria" w:hAnsi="Cambria"/>
          <w:b/>
          <w:snapToGrid w:val="0"/>
          <w:spacing w:val="20"/>
          <w:sz w:val="44"/>
          <w:szCs w:val="44"/>
        </w:rPr>
      </w:pPr>
      <w:r w:rsidRPr="008F6527">
        <w:rPr>
          <w:rFonts w:ascii="Cambria" w:hAnsi="Cambria"/>
          <w:b/>
          <w:snapToGrid w:val="0"/>
          <w:spacing w:val="20"/>
          <w:sz w:val="44"/>
          <w:szCs w:val="44"/>
        </w:rPr>
        <w:t xml:space="preserve">Dr </w:t>
      </w:r>
      <w:r w:rsidRPr="000C4748">
        <w:rPr>
          <w:rFonts w:ascii="Cambria" w:hAnsi="Cambria"/>
          <w:b/>
          <w:smallCaps/>
          <w:snapToGrid w:val="0"/>
          <w:spacing w:val="20"/>
          <w:sz w:val="44"/>
          <w:szCs w:val="44"/>
        </w:rPr>
        <w:t>Aram</w:t>
      </w:r>
      <w:r w:rsidRPr="008F6527">
        <w:rPr>
          <w:rFonts w:ascii="Cambria" w:hAnsi="Cambria"/>
          <w:b/>
          <w:snapToGrid w:val="0"/>
          <w:spacing w:val="20"/>
          <w:sz w:val="44"/>
          <w:szCs w:val="44"/>
        </w:rPr>
        <w:t xml:space="preserve"> GAZARIAN</w:t>
      </w:r>
    </w:p>
    <w:p w:rsidR="000C4748" w:rsidRPr="008F6527" w:rsidRDefault="000C4748" w:rsidP="001763D6">
      <w:pPr>
        <w:spacing w:line="252" w:lineRule="auto"/>
        <w:jc w:val="center"/>
        <w:rPr>
          <w:rFonts w:ascii="Cambria" w:hAnsi="Cambria"/>
          <w:b/>
          <w:snapToGrid w:val="0"/>
          <w:spacing w:val="20"/>
          <w:sz w:val="24"/>
        </w:rPr>
      </w:pPr>
      <w:r w:rsidRPr="008F6527">
        <w:rPr>
          <w:rFonts w:ascii="Cambria" w:hAnsi="Cambria"/>
          <w:b/>
          <w:snapToGrid w:val="0"/>
          <w:spacing w:val="20"/>
          <w:sz w:val="44"/>
          <w:szCs w:val="44"/>
        </w:rPr>
        <w:t>CV Titres et Travaux</w:t>
      </w:r>
    </w:p>
    <w:p w:rsidR="00467CF9" w:rsidRPr="005E6170" w:rsidRDefault="00E57874" w:rsidP="001763D6">
      <w:pPr>
        <w:spacing w:line="252" w:lineRule="auto"/>
        <w:jc w:val="center"/>
        <w:rPr>
          <w:b/>
          <w:snapToGrid w:val="0"/>
        </w:rPr>
      </w:pPr>
      <w:r w:rsidRPr="005E6170">
        <w:rPr>
          <w:b/>
          <w:snapToGrid w:val="0"/>
        </w:rPr>
        <w:t>Mis</w:t>
      </w:r>
      <w:r w:rsidR="00577880">
        <w:rPr>
          <w:b/>
          <w:snapToGrid w:val="0"/>
        </w:rPr>
        <w:t>e</w:t>
      </w:r>
      <w:r w:rsidR="002428D7">
        <w:rPr>
          <w:b/>
          <w:snapToGrid w:val="0"/>
        </w:rPr>
        <w:t xml:space="preserve"> à jour le</w:t>
      </w:r>
      <w:r w:rsidR="00D25308" w:rsidRPr="005E6170">
        <w:rPr>
          <w:b/>
          <w:snapToGrid w:val="0"/>
        </w:rPr>
        <w:t xml:space="preserve"> </w:t>
      </w:r>
      <w:r w:rsidR="00296F4D">
        <w:rPr>
          <w:b/>
          <w:snapToGrid w:val="0"/>
        </w:rPr>
        <w:fldChar w:fldCharType="begin"/>
      </w:r>
      <w:r w:rsidR="00296F4D">
        <w:rPr>
          <w:b/>
          <w:snapToGrid w:val="0"/>
        </w:rPr>
        <w:instrText xml:space="preserve"> TIME \@ "d MMMM yyyy" </w:instrText>
      </w:r>
      <w:r w:rsidR="00296F4D">
        <w:rPr>
          <w:b/>
          <w:snapToGrid w:val="0"/>
        </w:rPr>
        <w:fldChar w:fldCharType="separate"/>
      </w:r>
      <w:r w:rsidR="00AE2D78">
        <w:rPr>
          <w:b/>
          <w:noProof/>
          <w:snapToGrid w:val="0"/>
        </w:rPr>
        <w:t>22 juillet 2020</w:t>
      </w:r>
      <w:r w:rsidR="00296F4D">
        <w:rPr>
          <w:b/>
          <w:snapToGrid w:val="0"/>
        </w:rPr>
        <w:fldChar w:fldCharType="end"/>
      </w:r>
      <w:r w:rsidR="00D25308" w:rsidRPr="005E6170">
        <w:rPr>
          <w:b/>
          <w:snapToGrid w:val="0"/>
        </w:rPr>
        <w:t xml:space="preserve"> </w:t>
      </w:r>
    </w:p>
    <w:p w:rsidR="00467CF9" w:rsidRPr="001763D6" w:rsidRDefault="00467CF9" w:rsidP="001763D6">
      <w:pPr>
        <w:spacing w:line="252" w:lineRule="auto"/>
        <w:rPr>
          <w:b/>
          <w:snapToGrid w:val="0"/>
          <w:sz w:val="22"/>
          <w:szCs w:val="22"/>
        </w:rPr>
      </w:pPr>
    </w:p>
    <w:p w:rsidR="00467CF9" w:rsidRPr="001763D6" w:rsidRDefault="00467CF9" w:rsidP="001763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44"/>
        </w:tabs>
        <w:spacing w:line="252" w:lineRule="auto"/>
        <w:rPr>
          <w:rFonts w:ascii="Cambria" w:hAnsi="Cambria"/>
          <w:b/>
          <w:snapToGrid w:val="0"/>
          <w:sz w:val="22"/>
          <w:szCs w:val="22"/>
        </w:rPr>
      </w:pPr>
      <w:r w:rsidRPr="001763D6">
        <w:rPr>
          <w:b/>
          <w:snapToGrid w:val="0"/>
          <w:sz w:val="22"/>
          <w:szCs w:val="22"/>
        </w:rPr>
        <w:t>NOM :</w:t>
      </w:r>
      <w:r w:rsidR="00E57874" w:rsidRPr="001763D6">
        <w:rPr>
          <w:b/>
          <w:snapToGrid w:val="0"/>
          <w:sz w:val="22"/>
          <w:szCs w:val="22"/>
        </w:rPr>
        <w:tab/>
      </w:r>
      <w:r w:rsidRPr="001763D6">
        <w:rPr>
          <w:rFonts w:ascii="Cambria" w:hAnsi="Cambria"/>
          <w:b/>
          <w:snapToGrid w:val="0"/>
          <w:sz w:val="22"/>
          <w:szCs w:val="22"/>
        </w:rPr>
        <w:t>GAZARIAN</w:t>
      </w:r>
    </w:p>
    <w:p w:rsidR="00467CF9" w:rsidRPr="001763D6" w:rsidRDefault="00467CF9" w:rsidP="001763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44"/>
        </w:tabs>
        <w:spacing w:line="252" w:lineRule="auto"/>
        <w:rPr>
          <w:b/>
          <w:snapToGrid w:val="0"/>
          <w:sz w:val="22"/>
          <w:szCs w:val="22"/>
        </w:rPr>
      </w:pPr>
      <w:r w:rsidRPr="001763D6">
        <w:rPr>
          <w:b/>
          <w:snapToGrid w:val="0"/>
          <w:sz w:val="22"/>
          <w:szCs w:val="22"/>
        </w:rPr>
        <w:t>Prénom :</w:t>
      </w:r>
      <w:r w:rsidR="00E57874" w:rsidRPr="001763D6">
        <w:rPr>
          <w:b/>
          <w:snapToGrid w:val="0"/>
          <w:sz w:val="22"/>
          <w:szCs w:val="22"/>
        </w:rPr>
        <w:tab/>
      </w:r>
      <w:r w:rsidRPr="001763D6">
        <w:rPr>
          <w:rFonts w:ascii="Cambria" w:hAnsi="Cambria"/>
          <w:b/>
          <w:snapToGrid w:val="0"/>
          <w:sz w:val="22"/>
          <w:szCs w:val="22"/>
        </w:rPr>
        <w:t>Aram</w:t>
      </w:r>
    </w:p>
    <w:p w:rsidR="00467CF9" w:rsidRPr="001763D6" w:rsidRDefault="00467CF9" w:rsidP="001763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44"/>
        </w:tabs>
        <w:spacing w:line="252" w:lineRule="auto"/>
        <w:rPr>
          <w:b/>
          <w:snapToGrid w:val="0"/>
          <w:sz w:val="22"/>
          <w:szCs w:val="22"/>
        </w:rPr>
      </w:pPr>
      <w:r w:rsidRPr="001763D6">
        <w:rPr>
          <w:b/>
          <w:snapToGrid w:val="0"/>
          <w:sz w:val="22"/>
          <w:szCs w:val="22"/>
        </w:rPr>
        <w:t>Adresse :</w:t>
      </w:r>
      <w:r w:rsidR="00E57874" w:rsidRPr="001763D6">
        <w:rPr>
          <w:b/>
          <w:snapToGrid w:val="0"/>
          <w:sz w:val="22"/>
          <w:szCs w:val="22"/>
        </w:rPr>
        <w:tab/>
      </w:r>
      <w:r w:rsidR="00634169" w:rsidRPr="001763D6">
        <w:rPr>
          <w:rFonts w:ascii="Cambria" w:hAnsi="Cambria"/>
          <w:b/>
          <w:snapToGrid w:val="0"/>
          <w:sz w:val="22"/>
          <w:szCs w:val="22"/>
        </w:rPr>
        <w:t>12 rue François VILLON 69003</w:t>
      </w:r>
      <w:r w:rsidRPr="001763D6">
        <w:rPr>
          <w:rFonts w:ascii="Cambria" w:hAnsi="Cambria"/>
          <w:b/>
          <w:snapToGrid w:val="0"/>
          <w:sz w:val="22"/>
          <w:szCs w:val="22"/>
        </w:rPr>
        <w:t xml:space="preserve"> LYON</w:t>
      </w:r>
    </w:p>
    <w:p w:rsidR="00634169" w:rsidRPr="001763D6" w:rsidRDefault="00634169" w:rsidP="001763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44"/>
        </w:tabs>
        <w:spacing w:line="252" w:lineRule="auto"/>
        <w:rPr>
          <w:b/>
          <w:snapToGrid w:val="0"/>
          <w:sz w:val="22"/>
          <w:szCs w:val="22"/>
        </w:rPr>
      </w:pPr>
      <w:r w:rsidRPr="001763D6">
        <w:rPr>
          <w:b/>
          <w:snapToGrid w:val="0"/>
          <w:sz w:val="22"/>
          <w:szCs w:val="22"/>
        </w:rPr>
        <w:t>Tel :</w:t>
      </w:r>
      <w:r w:rsidRPr="001763D6">
        <w:rPr>
          <w:b/>
          <w:snapToGrid w:val="0"/>
          <w:sz w:val="22"/>
          <w:szCs w:val="22"/>
        </w:rPr>
        <w:tab/>
      </w:r>
      <w:r w:rsidR="002428D7">
        <w:rPr>
          <w:rFonts w:ascii="Cambria" w:hAnsi="Cambria"/>
          <w:b/>
          <w:snapToGrid w:val="0"/>
          <w:sz w:val="22"/>
          <w:szCs w:val="22"/>
        </w:rPr>
        <w:t>domicile : 04.</w:t>
      </w:r>
      <w:r w:rsidRPr="001763D6">
        <w:rPr>
          <w:rFonts w:ascii="Cambria" w:hAnsi="Cambria"/>
          <w:b/>
          <w:snapToGrid w:val="0"/>
          <w:sz w:val="22"/>
          <w:szCs w:val="22"/>
        </w:rPr>
        <w:t>72</w:t>
      </w:r>
      <w:r w:rsidR="002428D7">
        <w:rPr>
          <w:rFonts w:ascii="Cambria" w:hAnsi="Cambria"/>
          <w:b/>
          <w:snapToGrid w:val="0"/>
          <w:sz w:val="22"/>
          <w:szCs w:val="22"/>
        </w:rPr>
        <w:t>.</w:t>
      </w:r>
      <w:r w:rsidRPr="001763D6">
        <w:rPr>
          <w:rFonts w:ascii="Cambria" w:hAnsi="Cambria"/>
          <w:b/>
          <w:snapToGrid w:val="0"/>
          <w:sz w:val="22"/>
          <w:szCs w:val="22"/>
        </w:rPr>
        <w:t>36</w:t>
      </w:r>
      <w:r w:rsidR="002428D7">
        <w:rPr>
          <w:rFonts w:ascii="Cambria" w:hAnsi="Cambria"/>
          <w:b/>
          <w:snapToGrid w:val="0"/>
          <w:sz w:val="22"/>
          <w:szCs w:val="22"/>
        </w:rPr>
        <w:t>.</w:t>
      </w:r>
      <w:r w:rsidRPr="001763D6">
        <w:rPr>
          <w:rFonts w:ascii="Cambria" w:hAnsi="Cambria"/>
          <w:b/>
          <w:snapToGrid w:val="0"/>
          <w:sz w:val="22"/>
          <w:szCs w:val="22"/>
        </w:rPr>
        <w:t>84</w:t>
      </w:r>
      <w:r w:rsidR="002428D7">
        <w:rPr>
          <w:rFonts w:ascii="Cambria" w:hAnsi="Cambria"/>
          <w:b/>
          <w:snapToGrid w:val="0"/>
          <w:sz w:val="22"/>
          <w:szCs w:val="22"/>
        </w:rPr>
        <w:t>.</w:t>
      </w:r>
      <w:r w:rsidRPr="001763D6">
        <w:rPr>
          <w:rFonts w:ascii="Cambria" w:hAnsi="Cambria"/>
          <w:b/>
          <w:snapToGrid w:val="0"/>
          <w:sz w:val="22"/>
          <w:szCs w:val="22"/>
        </w:rPr>
        <w:t>92</w:t>
      </w:r>
      <w:r w:rsidR="002428D7">
        <w:rPr>
          <w:rFonts w:ascii="Cambria" w:hAnsi="Cambria"/>
          <w:b/>
          <w:snapToGrid w:val="0"/>
          <w:sz w:val="22"/>
          <w:szCs w:val="22"/>
        </w:rPr>
        <w:t>, portable 06.15.65.59.</w:t>
      </w:r>
      <w:r w:rsidRPr="001763D6">
        <w:rPr>
          <w:rFonts w:ascii="Cambria" w:hAnsi="Cambria"/>
          <w:b/>
          <w:snapToGrid w:val="0"/>
          <w:sz w:val="22"/>
          <w:szCs w:val="22"/>
        </w:rPr>
        <w:t>68</w:t>
      </w:r>
      <w:r w:rsidRPr="001763D6">
        <w:rPr>
          <w:b/>
          <w:snapToGrid w:val="0"/>
          <w:sz w:val="22"/>
          <w:szCs w:val="22"/>
        </w:rPr>
        <w:t xml:space="preserve"> </w:t>
      </w:r>
    </w:p>
    <w:p w:rsidR="00467CF9" w:rsidRPr="001763D6" w:rsidRDefault="00467CF9" w:rsidP="001763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44"/>
        </w:tabs>
        <w:spacing w:line="252" w:lineRule="auto"/>
        <w:rPr>
          <w:b/>
          <w:snapToGrid w:val="0"/>
          <w:sz w:val="22"/>
          <w:szCs w:val="22"/>
        </w:rPr>
      </w:pPr>
      <w:r w:rsidRPr="001763D6">
        <w:rPr>
          <w:b/>
          <w:snapToGrid w:val="0"/>
          <w:sz w:val="22"/>
          <w:szCs w:val="22"/>
        </w:rPr>
        <w:t>Sexe :</w:t>
      </w:r>
      <w:r w:rsidR="00E57874" w:rsidRPr="001763D6">
        <w:rPr>
          <w:b/>
          <w:snapToGrid w:val="0"/>
          <w:sz w:val="22"/>
          <w:szCs w:val="22"/>
        </w:rPr>
        <w:tab/>
      </w:r>
      <w:r w:rsidRPr="001763D6">
        <w:rPr>
          <w:rFonts w:ascii="Cambria" w:hAnsi="Cambria"/>
          <w:b/>
          <w:snapToGrid w:val="0"/>
          <w:sz w:val="22"/>
          <w:szCs w:val="22"/>
        </w:rPr>
        <w:t>Masculin</w:t>
      </w:r>
    </w:p>
    <w:p w:rsidR="00467CF9" w:rsidRPr="001763D6" w:rsidRDefault="00467CF9" w:rsidP="001763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44"/>
        </w:tabs>
        <w:spacing w:line="252" w:lineRule="auto"/>
        <w:rPr>
          <w:rFonts w:ascii="Cambria" w:hAnsi="Cambria"/>
          <w:b/>
          <w:snapToGrid w:val="0"/>
          <w:sz w:val="22"/>
          <w:szCs w:val="22"/>
        </w:rPr>
      </w:pPr>
      <w:r w:rsidRPr="001763D6">
        <w:rPr>
          <w:b/>
          <w:snapToGrid w:val="0"/>
          <w:sz w:val="22"/>
          <w:szCs w:val="22"/>
        </w:rPr>
        <w:t xml:space="preserve">Date et lieu de naissance : </w:t>
      </w:r>
      <w:r w:rsidR="00E57874" w:rsidRPr="001763D6">
        <w:rPr>
          <w:b/>
          <w:snapToGrid w:val="0"/>
          <w:sz w:val="22"/>
          <w:szCs w:val="22"/>
        </w:rPr>
        <w:tab/>
      </w:r>
      <w:r w:rsidRPr="001763D6">
        <w:rPr>
          <w:rFonts w:ascii="Cambria" w:hAnsi="Cambria"/>
          <w:b/>
          <w:snapToGrid w:val="0"/>
          <w:sz w:val="22"/>
          <w:szCs w:val="22"/>
        </w:rPr>
        <w:t>11.01.59</w:t>
      </w:r>
      <w:r w:rsidR="006958E9" w:rsidRPr="001763D6">
        <w:rPr>
          <w:rFonts w:ascii="Cambria" w:hAnsi="Cambria"/>
          <w:b/>
          <w:snapToGrid w:val="0"/>
          <w:sz w:val="22"/>
          <w:szCs w:val="22"/>
        </w:rPr>
        <w:t xml:space="preserve"> – </w:t>
      </w:r>
      <w:r w:rsidRPr="001763D6">
        <w:rPr>
          <w:rFonts w:ascii="Cambria" w:hAnsi="Cambria"/>
          <w:b/>
          <w:snapToGrid w:val="0"/>
          <w:sz w:val="22"/>
          <w:szCs w:val="22"/>
        </w:rPr>
        <w:t>Lyon 6</w:t>
      </w:r>
      <w:r w:rsidRPr="002428D7">
        <w:rPr>
          <w:rFonts w:ascii="Cambria" w:hAnsi="Cambria"/>
          <w:b/>
          <w:snapToGrid w:val="0"/>
          <w:sz w:val="22"/>
          <w:szCs w:val="22"/>
          <w:vertAlign w:val="superscript"/>
        </w:rPr>
        <w:t>è</w:t>
      </w:r>
      <w:r w:rsidR="002428D7" w:rsidRPr="002428D7">
        <w:rPr>
          <w:rFonts w:ascii="Cambria" w:hAnsi="Cambria"/>
          <w:b/>
          <w:snapToGrid w:val="0"/>
          <w:sz w:val="22"/>
          <w:szCs w:val="22"/>
          <w:vertAlign w:val="superscript"/>
        </w:rPr>
        <w:t>me</w:t>
      </w:r>
      <w:r w:rsidR="002428D7">
        <w:rPr>
          <w:rFonts w:ascii="Cambria" w:hAnsi="Cambria"/>
          <w:b/>
          <w:snapToGrid w:val="0"/>
          <w:sz w:val="22"/>
          <w:szCs w:val="22"/>
        </w:rPr>
        <w:t xml:space="preserve"> </w:t>
      </w:r>
    </w:p>
    <w:p w:rsidR="00467CF9" w:rsidRPr="001763D6" w:rsidRDefault="00467CF9" w:rsidP="001763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44"/>
        </w:tabs>
        <w:spacing w:line="252" w:lineRule="auto"/>
        <w:rPr>
          <w:b/>
          <w:snapToGrid w:val="0"/>
          <w:sz w:val="22"/>
          <w:szCs w:val="22"/>
        </w:rPr>
      </w:pPr>
      <w:r w:rsidRPr="001763D6">
        <w:rPr>
          <w:b/>
          <w:snapToGrid w:val="0"/>
          <w:sz w:val="22"/>
          <w:szCs w:val="22"/>
        </w:rPr>
        <w:t>Nationalité :</w:t>
      </w:r>
      <w:r w:rsidR="00E57874" w:rsidRPr="001763D6">
        <w:rPr>
          <w:b/>
          <w:snapToGrid w:val="0"/>
          <w:sz w:val="22"/>
          <w:szCs w:val="22"/>
        </w:rPr>
        <w:tab/>
      </w:r>
      <w:r w:rsidRPr="001763D6">
        <w:rPr>
          <w:rFonts w:ascii="Cambria" w:hAnsi="Cambria"/>
          <w:b/>
          <w:snapToGrid w:val="0"/>
          <w:sz w:val="22"/>
          <w:szCs w:val="22"/>
        </w:rPr>
        <w:t>Française</w:t>
      </w:r>
    </w:p>
    <w:p w:rsidR="00467CF9" w:rsidRPr="001763D6" w:rsidRDefault="00467CF9" w:rsidP="001763D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44"/>
        </w:tabs>
        <w:spacing w:line="252" w:lineRule="auto"/>
        <w:rPr>
          <w:rFonts w:ascii="Cambria" w:hAnsi="Cambria"/>
          <w:b/>
          <w:snapToGrid w:val="0"/>
          <w:sz w:val="22"/>
          <w:szCs w:val="22"/>
        </w:rPr>
      </w:pPr>
      <w:r w:rsidRPr="001763D6">
        <w:rPr>
          <w:b/>
          <w:snapToGrid w:val="0"/>
          <w:sz w:val="22"/>
          <w:szCs w:val="22"/>
        </w:rPr>
        <w:t>Situation :</w:t>
      </w:r>
      <w:r w:rsidR="00E57874" w:rsidRPr="001763D6">
        <w:rPr>
          <w:b/>
          <w:snapToGrid w:val="0"/>
          <w:sz w:val="22"/>
          <w:szCs w:val="22"/>
        </w:rPr>
        <w:tab/>
      </w:r>
      <w:r w:rsidR="00641992">
        <w:rPr>
          <w:rFonts w:ascii="Cambria" w:hAnsi="Cambria"/>
          <w:b/>
          <w:snapToGrid w:val="0"/>
          <w:sz w:val="22"/>
          <w:szCs w:val="22"/>
        </w:rPr>
        <w:t>Marié – 3 enfants</w:t>
      </w:r>
    </w:p>
    <w:p w:rsidR="00EC0D71" w:rsidRDefault="008E175B" w:rsidP="008E175B">
      <w:pPr>
        <w:spacing w:line="252" w:lineRule="auto"/>
        <w:jc w:val="center"/>
        <w:rPr>
          <w:b/>
          <w:snapToGrid w:val="0"/>
          <w:sz w:val="22"/>
          <w:szCs w:val="22"/>
        </w:rPr>
      </w:pPr>
      <w:r w:rsidRPr="008E175B">
        <w:rPr>
          <w:b/>
          <w:snapToGrid w:val="0"/>
          <w:sz w:val="22"/>
          <w:szCs w:val="22"/>
        </w:rPr>
        <w:tab/>
      </w:r>
    </w:p>
    <w:p w:rsidR="008E175B" w:rsidRPr="002774B8" w:rsidRDefault="008E175B" w:rsidP="00EC0D71">
      <w:pPr>
        <w:spacing w:line="252" w:lineRule="auto"/>
        <w:jc w:val="center"/>
        <w:rPr>
          <w:snapToGrid w:val="0"/>
          <w:sz w:val="22"/>
          <w:szCs w:val="22"/>
          <w:u w:val="single"/>
        </w:rPr>
      </w:pPr>
      <w:r w:rsidRPr="002774B8">
        <w:rPr>
          <w:snapToGrid w:val="0"/>
          <w:sz w:val="22"/>
          <w:szCs w:val="22"/>
        </w:rPr>
        <w:t>Coordonnées professionnelles :</w:t>
      </w:r>
    </w:p>
    <w:p w:rsidR="008E175B" w:rsidRDefault="008E175B" w:rsidP="001763D6">
      <w:pPr>
        <w:spacing w:line="252" w:lineRule="auto"/>
        <w:rPr>
          <w:b/>
          <w:snapToGrid w:val="0"/>
          <w:sz w:val="22"/>
          <w:szCs w:val="22"/>
          <w:u w:val="single"/>
        </w:rPr>
        <w:sectPr w:rsidR="008E175B" w:rsidSect="00B45082">
          <w:footerReference w:type="default" r:id="rId8"/>
          <w:pgSz w:w="11906" w:h="16838" w:code="9"/>
          <w:pgMar w:top="1134" w:right="1134" w:bottom="1134" w:left="1134" w:header="567" w:footer="567" w:gutter="0"/>
          <w:cols w:space="708"/>
          <w:docGrid w:linePitch="360"/>
        </w:sectPr>
      </w:pPr>
    </w:p>
    <w:p w:rsidR="00E57874" w:rsidRPr="001763D6" w:rsidRDefault="00E57874" w:rsidP="001763D6">
      <w:pPr>
        <w:spacing w:line="252" w:lineRule="auto"/>
        <w:rPr>
          <w:b/>
          <w:snapToGrid w:val="0"/>
          <w:sz w:val="22"/>
          <w:szCs w:val="22"/>
          <w:u w:val="single"/>
        </w:rPr>
      </w:pPr>
    </w:p>
    <w:p w:rsidR="008720DF" w:rsidRDefault="008720DF" w:rsidP="001763D6">
      <w:pPr>
        <w:spacing w:line="252" w:lineRule="auto"/>
        <w:jc w:val="center"/>
        <w:rPr>
          <w:rFonts w:ascii="Cambria" w:hAnsi="Cambria"/>
          <w:b/>
          <w:snapToGrid w:val="0"/>
          <w:sz w:val="22"/>
          <w:szCs w:val="22"/>
          <w:lang w:val="en-US"/>
        </w:rPr>
      </w:pPr>
    </w:p>
    <w:p w:rsidR="001B40E1" w:rsidRDefault="002428D7" w:rsidP="008720DF">
      <w:pPr>
        <w:spacing w:line="252" w:lineRule="auto"/>
        <w:rPr>
          <w:rFonts w:ascii="Cambria" w:hAnsi="Cambria"/>
          <w:b/>
          <w:snapToGrid w:val="0"/>
          <w:sz w:val="22"/>
          <w:szCs w:val="22"/>
          <w:lang w:val="en-US"/>
        </w:rPr>
      </w:pPr>
      <w:proofErr w:type="spellStart"/>
      <w:r w:rsidRPr="002428D7">
        <w:rPr>
          <w:rFonts w:ascii="Cambria" w:hAnsi="Cambria"/>
          <w:b/>
          <w:snapToGrid w:val="0"/>
          <w:sz w:val="22"/>
          <w:szCs w:val="22"/>
          <w:lang w:val="en-US"/>
        </w:rPr>
        <w:t>Hôpital</w:t>
      </w:r>
      <w:proofErr w:type="spellEnd"/>
      <w:r w:rsidRPr="002428D7">
        <w:rPr>
          <w:rFonts w:ascii="Cambria" w:hAnsi="Cambria"/>
          <w:b/>
          <w:snapToGrid w:val="0"/>
          <w:sz w:val="22"/>
          <w:szCs w:val="22"/>
          <w:lang w:val="en-US"/>
        </w:rPr>
        <w:t xml:space="preserve"> Edouard HERRIOT</w:t>
      </w:r>
    </w:p>
    <w:p w:rsidR="002774B8" w:rsidRPr="002774B8" w:rsidRDefault="002774B8" w:rsidP="001763D6">
      <w:pPr>
        <w:spacing w:line="252" w:lineRule="auto"/>
        <w:jc w:val="center"/>
        <w:rPr>
          <w:rFonts w:ascii="Cambria" w:hAnsi="Cambria"/>
          <w:snapToGrid w:val="0"/>
          <w:sz w:val="22"/>
          <w:szCs w:val="22"/>
          <w:lang w:val="en-US"/>
        </w:rPr>
      </w:pPr>
      <w:proofErr w:type="spellStart"/>
      <w:r w:rsidRPr="002774B8">
        <w:rPr>
          <w:rFonts w:ascii="Cambria" w:hAnsi="Cambria"/>
          <w:snapToGrid w:val="0"/>
          <w:sz w:val="22"/>
          <w:szCs w:val="22"/>
          <w:lang w:val="en-US"/>
        </w:rPr>
        <w:t>Pavillon</w:t>
      </w:r>
      <w:proofErr w:type="spellEnd"/>
      <w:r w:rsidRPr="002774B8">
        <w:rPr>
          <w:rFonts w:ascii="Cambria" w:hAnsi="Cambria"/>
          <w:snapToGrid w:val="0"/>
          <w:sz w:val="22"/>
          <w:szCs w:val="22"/>
          <w:lang w:val="en-US"/>
        </w:rPr>
        <w:t xml:space="preserve"> E</w:t>
      </w:r>
    </w:p>
    <w:p w:rsidR="002774B8" w:rsidRDefault="002428D7" w:rsidP="008E175B">
      <w:pPr>
        <w:spacing w:line="252" w:lineRule="auto"/>
        <w:jc w:val="center"/>
        <w:rPr>
          <w:rFonts w:ascii="Cambria" w:hAnsi="Cambria"/>
          <w:snapToGrid w:val="0"/>
          <w:sz w:val="22"/>
          <w:szCs w:val="22"/>
          <w:lang w:val="en-US"/>
        </w:rPr>
      </w:pPr>
      <w:r w:rsidRPr="00EC0D71">
        <w:rPr>
          <w:rFonts w:ascii="Cambria" w:hAnsi="Cambria"/>
          <w:snapToGrid w:val="0"/>
          <w:sz w:val="22"/>
          <w:szCs w:val="22"/>
          <w:lang w:val="en-US"/>
        </w:rPr>
        <w:t xml:space="preserve">5, place </w:t>
      </w:r>
      <w:proofErr w:type="spellStart"/>
      <w:r w:rsidRPr="00EC0D71">
        <w:rPr>
          <w:rFonts w:ascii="Cambria" w:hAnsi="Cambria"/>
          <w:snapToGrid w:val="0"/>
          <w:sz w:val="22"/>
          <w:szCs w:val="22"/>
          <w:lang w:val="en-US"/>
        </w:rPr>
        <w:t>d’Arsonval</w:t>
      </w:r>
      <w:proofErr w:type="spellEnd"/>
    </w:p>
    <w:p w:rsidR="00EC0D71" w:rsidRDefault="008E175B" w:rsidP="008E175B">
      <w:pPr>
        <w:spacing w:line="252" w:lineRule="auto"/>
        <w:jc w:val="center"/>
        <w:rPr>
          <w:rFonts w:ascii="Cambria" w:hAnsi="Cambria"/>
          <w:snapToGrid w:val="0"/>
          <w:sz w:val="22"/>
          <w:szCs w:val="22"/>
        </w:rPr>
      </w:pPr>
      <w:r w:rsidRPr="00EC0D71">
        <w:rPr>
          <w:rFonts w:ascii="Cambria" w:hAnsi="Cambria"/>
          <w:snapToGrid w:val="0"/>
          <w:sz w:val="22"/>
          <w:szCs w:val="22"/>
          <w:lang w:val="en-US"/>
        </w:rPr>
        <w:t>69437 LYON CEDEX 3</w:t>
      </w:r>
      <w:r w:rsidRPr="00EC0D71">
        <w:rPr>
          <w:rFonts w:ascii="Cambria" w:hAnsi="Cambria"/>
          <w:snapToGrid w:val="0"/>
          <w:sz w:val="22"/>
          <w:szCs w:val="22"/>
        </w:rPr>
        <w:t xml:space="preserve"> </w:t>
      </w:r>
    </w:p>
    <w:p w:rsidR="008E175B" w:rsidRPr="00EC0D71" w:rsidRDefault="008E175B" w:rsidP="008E175B">
      <w:pPr>
        <w:spacing w:line="252" w:lineRule="auto"/>
        <w:jc w:val="center"/>
        <w:rPr>
          <w:rFonts w:ascii="Cambria" w:hAnsi="Cambria"/>
          <w:snapToGrid w:val="0"/>
          <w:sz w:val="22"/>
          <w:szCs w:val="22"/>
        </w:rPr>
      </w:pPr>
      <w:r w:rsidRPr="00EC0D71">
        <w:rPr>
          <w:rFonts w:ascii="Cambria" w:hAnsi="Cambria"/>
          <w:snapToGrid w:val="0"/>
          <w:sz w:val="22"/>
          <w:szCs w:val="22"/>
        </w:rPr>
        <w:t>Tél. : 04.72.11.78.14</w:t>
      </w:r>
    </w:p>
    <w:p w:rsidR="00EC0D71" w:rsidRPr="00EC0D71" w:rsidRDefault="00EC0D71" w:rsidP="00EC0D71">
      <w:pPr>
        <w:spacing w:line="252" w:lineRule="auto"/>
        <w:jc w:val="center"/>
        <w:rPr>
          <w:rFonts w:ascii="Cambria" w:hAnsi="Cambria"/>
          <w:snapToGrid w:val="0"/>
          <w:color w:val="3366FF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 </w:t>
      </w:r>
      <w:r w:rsidRPr="00EC0D71">
        <w:rPr>
          <w:rFonts w:ascii="Cambria" w:hAnsi="Cambria"/>
          <w:snapToGrid w:val="0"/>
          <w:sz w:val="22"/>
          <w:szCs w:val="22"/>
        </w:rPr>
        <w:t xml:space="preserve"> </w:t>
      </w:r>
      <w:proofErr w:type="gramStart"/>
      <w:r>
        <w:rPr>
          <w:rFonts w:ascii="Cambria" w:hAnsi="Cambria"/>
          <w:snapToGrid w:val="0"/>
          <w:sz w:val="22"/>
          <w:szCs w:val="22"/>
        </w:rPr>
        <w:t>courriel</w:t>
      </w:r>
      <w:proofErr w:type="gramEnd"/>
      <w:r w:rsidRPr="00EC0D71">
        <w:rPr>
          <w:rFonts w:ascii="Cambria" w:hAnsi="Cambria"/>
          <w:snapToGrid w:val="0"/>
          <w:sz w:val="22"/>
          <w:szCs w:val="22"/>
        </w:rPr>
        <w:t> :</w:t>
      </w:r>
      <w:r w:rsidRPr="00EC0D71">
        <w:rPr>
          <w:rFonts w:ascii="Cambria" w:hAnsi="Cambria"/>
          <w:snapToGrid w:val="0"/>
          <w:color w:val="0000FF"/>
          <w:sz w:val="22"/>
          <w:szCs w:val="22"/>
        </w:rPr>
        <w:t xml:space="preserve"> aram.gazarian@chu-lyon.fr</w:t>
      </w:r>
    </w:p>
    <w:p w:rsidR="008E175B" w:rsidRDefault="008E175B" w:rsidP="008E175B">
      <w:pPr>
        <w:spacing w:line="252" w:lineRule="auto"/>
        <w:jc w:val="center"/>
        <w:rPr>
          <w:rFonts w:ascii="Cambria" w:hAnsi="Cambria"/>
          <w:b/>
          <w:snapToGrid w:val="0"/>
          <w:sz w:val="22"/>
          <w:szCs w:val="22"/>
        </w:rPr>
      </w:pPr>
    </w:p>
    <w:p w:rsidR="008E175B" w:rsidRDefault="008E175B" w:rsidP="008E175B">
      <w:pPr>
        <w:spacing w:line="252" w:lineRule="auto"/>
        <w:jc w:val="center"/>
        <w:rPr>
          <w:rFonts w:ascii="Cambria" w:hAnsi="Cambria"/>
          <w:b/>
          <w:snapToGrid w:val="0"/>
          <w:sz w:val="22"/>
          <w:szCs w:val="22"/>
        </w:rPr>
      </w:pPr>
    </w:p>
    <w:p w:rsidR="002774B8" w:rsidRDefault="002774B8" w:rsidP="008E175B">
      <w:pPr>
        <w:spacing w:line="252" w:lineRule="auto"/>
        <w:jc w:val="center"/>
        <w:rPr>
          <w:rFonts w:ascii="Cambria" w:hAnsi="Cambria"/>
          <w:b/>
          <w:snapToGrid w:val="0"/>
          <w:sz w:val="22"/>
          <w:szCs w:val="22"/>
        </w:rPr>
      </w:pPr>
    </w:p>
    <w:p w:rsidR="008E175B" w:rsidRDefault="00EC0D71" w:rsidP="008E175B">
      <w:pPr>
        <w:spacing w:line="252" w:lineRule="auto"/>
        <w:jc w:val="center"/>
        <w:rPr>
          <w:rFonts w:ascii="Cambria" w:hAnsi="Cambria"/>
          <w:b/>
          <w:snapToGrid w:val="0"/>
          <w:sz w:val="22"/>
          <w:szCs w:val="22"/>
        </w:rPr>
      </w:pPr>
      <w:r>
        <w:rPr>
          <w:rFonts w:ascii="Cambria" w:hAnsi="Cambria"/>
          <w:b/>
          <w:snapToGrid w:val="0"/>
          <w:sz w:val="22"/>
          <w:szCs w:val="22"/>
        </w:rPr>
        <w:t>Clinique du</w:t>
      </w:r>
      <w:r w:rsidR="002F5E03">
        <w:rPr>
          <w:rFonts w:ascii="Cambria" w:hAnsi="Cambria"/>
          <w:b/>
          <w:snapToGrid w:val="0"/>
          <w:sz w:val="22"/>
          <w:szCs w:val="22"/>
        </w:rPr>
        <w:t xml:space="preserve"> PARC LYON</w:t>
      </w:r>
    </w:p>
    <w:p w:rsidR="008E175B" w:rsidRPr="00EC0D71" w:rsidRDefault="002774B8" w:rsidP="008E175B">
      <w:pPr>
        <w:spacing w:line="252" w:lineRule="auto"/>
        <w:jc w:val="center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155 ter </w:t>
      </w:r>
      <w:proofErr w:type="gramStart"/>
      <w:r>
        <w:rPr>
          <w:rFonts w:ascii="Cambria" w:hAnsi="Cambria"/>
          <w:snapToGrid w:val="0"/>
          <w:sz w:val="22"/>
          <w:szCs w:val="22"/>
        </w:rPr>
        <w:t>b</w:t>
      </w:r>
      <w:r w:rsidR="00EC0D71" w:rsidRPr="00EC0D71">
        <w:rPr>
          <w:rFonts w:ascii="Cambria" w:hAnsi="Cambria"/>
          <w:snapToGrid w:val="0"/>
          <w:sz w:val="22"/>
          <w:szCs w:val="22"/>
        </w:rPr>
        <w:t>oulevard</w:t>
      </w:r>
      <w:proofErr w:type="gramEnd"/>
      <w:r w:rsidR="00EC0D71" w:rsidRPr="00EC0D71">
        <w:rPr>
          <w:rFonts w:ascii="Cambria" w:hAnsi="Cambria"/>
          <w:snapToGrid w:val="0"/>
          <w:sz w:val="22"/>
          <w:szCs w:val="22"/>
        </w:rPr>
        <w:t xml:space="preserve"> </w:t>
      </w:r>
    </w:p>
    <w:p w:rsidR="00EC0D71" w:rsidRDefault="00EC0D71" w:rsidP="008E175B">
      <w:pPr>
        <w:spacing w:line="252" w:lineRule="auto"/>
        <w:jc w:val="center"/>
        <w:rPr>
          <w:rFonts w:ascii="Cambria" w:hAnsi="Cambria"/>
          <w:snapToGrid w:val="0"/>
          <w:sz w:val="22"/>
          <w:szCs w:val="22"/>
        </w:rPr>
      </w:pPr>
      <w:proofErr w:type="gramStart"/>
      <w:r w:rsidRPr="00EC0D71">
        <w:rPr>
          <w:rFonts w:ascii="Cambria" w:hAnsi="Cambria"/>
          <w:snapToGrid w:val="0"/>
          <w:sz w:val="22"/>
          <w:szCs w:val="22"/>
        </w:rPr>
        <w:t>de</w:t>
      </w:r>
      <w:proofErr w:type="gramEnd"/>
      <w:r w:rsidRPr="00EC0D71">
        <w:rPr>
          <w:rFonts w:ascii="Cambria" w:hAnsi="Cambria"/>
          <w:snapToGrid w:val="0"/>
          <w:sz w:val="22"/>
          <w:szCs w:val="22"/>
        </w:rPr>
        <w:t xml:space="preserve"> la bataille de S</w:t>
      </w:r>
      <w:r>
        <w:rPr>
          <w:rFonts w:ascii="Cambria" w:hAnsi="Cambria"/>
          <w:snapToGrid w:val="0"/>
          <w:sz w:val="22"/>
          <w:szCs w:val="22"/>
        </w:rPr>
        <w:t>talingrad</w:t>
      </w:r>
    </w:p>
    <w:p w:rsidR="00EC0D71" w:rsidRPr="00EC0D71" w:rsidRDefault="00EC0D71" w:rsidP="008E175B">
      <w:pPr>
        <w:spacing w:line="252" w:lineRule="auto"/>
        <w:jc w:val="center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69006 Lyon</w:t>
      </w:r>
    </w:p>
    <w:p w:rsidR="002774B8" w:rsidRDefault="00EC0D71" w:rsidP="008E175B">
      <w:pPr>
        <w:spacing w:line="252" w:lineRule="auto"/>
        <w:jc w:val="center"/>
        <w:rPr>
          <w:rFonts w:ascii="Cambria" w:hAnsi="Cambria"/>
          <w:snapToGrid w:val="0"/>
          <w:color w:val="0000FF"/>
          <w:sz w:val="22"/>
          <w:szCs w:val="22"/>
        </w:rPr>
      </w:pPr>
      <w:proofErr w:type="gramStart"/>
      <w:r>
        <w:rPr>
          <w:rFonts w:ascii="Cambria" w:hAnsi="Cambria"/>
          <w:snapToGrid w:val="0"/>
          <w:sz w:val="22"/>
          <w:szCs w:val="22"/>
        </w:rPr>
        <w:t>courriel</w:t>
      </w:r>
      <w:proofErr w:type="gramEnd"/>
      <w:r w:rsidRPr="00EC0D71">
        <w:rPr>
          <w:rFonts w:ascii="Cambria" w:hAnsi="Cambria"/>
          <w:snapToGrid w:val="0"/>
          <w:sz w:val="22"/>
          <w:szCs w:val="22"/>
        </w:rPr>
        <w:t> :</w:t>
      </w:r>
      <w:r w:rsidRPr="00EC0D71">
        <w:rPr>
          <w:rFonts w:ascii="Cambria" w:hAnsi="Cambria"/>
          <w:snapToGrid w:val="0"/>
          <w:color w:val="0000FF"/>
          <w:sz w:val="22"/>
          <w:szCs w:val="22"/>
        </w:rPr>
        <w:t xml:space="preserve"> </w:t>
      </w:r>
    </w:p>
    <w:p w:rsidR="00EC0D71" w:rsidRDefault="00EC0D71" w:rsidP="008E175B">
      <w:pPr>
        <w:spacing w:line="252" w:lineRule="auto"/>
        <w:jc w:val="center"/>
        <w:rPr>
          <w:rFonts w:ascii="Cambria" w:hAnsi="Cambria"/>
          <w:snapToGrid w:val="0"/>
          <w:color w:val="0000FF"/>
          <w:sz w:val="22"/>
          <w:szCs w:val="22"/>
        </w:rPr>
      </w:pPr>
      <w:proofErr w:type="spellStart"/>
      <w:r>
        <w:rPr>
          <w:rFonts w:ascii="Cambria" w:hAnsi="Cambria"/>
          <w:snapToGrid w:val="0"/>
          <w:color w:val="0000FF"/>
          <w:sz w:val="22"/>
          <w:szCs w:val="22"/>
        </w:rPr>
        <w:t>aram</w:t>
      </w:r>
      <w:r w:rsidRPr="00EC0D71">
        <w:rPr>
          <w:rFonts w:ascii="Cambria" w:hAnsi="Cambria"/>
          <w:snapToGrid w:val="0"/>
          <w:color w:val="0000FF"/>
          <w:sz w:val="22"/>
          <w:szCs w:val="22"/>
        </w:rPr>
        <w:t>.gazarian</w:t>
      </w:r>
      <w:proofErr w:type="spellEnd"/>
    </w:p>
    <w:p w:rsidR="008E175B" w:rsidRDefault="00EC0D71" w:rsidP="008E175B">
      <w:pPr>
        <w:spacing w:line="252" w:lineRule="auto"/>
        <w:jc w:val="center"/>
        <w:rPr>
          <w:rFonts w:ascii="Cambria" w:hAnsi="Cambria"/>
          <w:b/>
          <w:snapToGrid w:val="0"/>
          <w:sz w:val="22"/>
          <w:szCs w:val="22"/>
        </w:rPr>
      </w:pPr>
      <w:r w:rsidRPr="00EC0D71">
        <w:rPr>
          <w:rFonts w:ascii="Cambria" w:hAnsi="Cambria"/>
          <w:snapToGrid w:val="0"/>
          <w:color w:val="0000FF"/>
          <w:sz w:val="22"/>
          <w:szCs w:val="22"/>
        </w:rPr>
        <w:t>@</w:t>
      </w:r>
      <w:r>
        <w:rPr>
          <w:rFonts w:ascii="Cambria" w:hAnsi="Cambria"/>
          <w:snapToGrid w:val="0"/>
          <w:color w:val="0000FF"/>
          <w:sz w:val="22"/>
          <w:szCs w:val="22"/>
        </w:rPr>
        <w:t>cliniqueduparclyon.com</w:t>
      </w:r>
    </w:p>
    <w:p w:rsidR="008E175B" w:rsidRDefault="008E175B" w:rsidP="008E175B">
      <w:pPr>
        <w:spacing w:line="252" w:lineRule="auto"/>
        <w:jc w:val="center"/>
        <w:rPr>
          <w:rFonts w:ascii="Cambria" w:hAnsi="Cambria"/>
          <w:b/>
          <w:snapToGrid w:val="0"/>
          <w:sz w:val="22"/>
          <w:szCs w:val="22"/>
        </w:rPr>
      </w:pPr>
    </w:p>
    <w:p w:rsidR="008E175B" w:rsidRDefault="008E175B" w:rsidP="008E175B">
      <w:pPr>
        <w:spacing w:line="252" w:lineRule="auto"/>
        <w:jc w:val="center"/>
        <w:rPr>
          <w:rFonts w:ascii="Cambria" w:hAnsi="Cambria"/>
          <w:b/>
          <w:snapToGrid w:val="0"/>
          <w:sz w:val="22"/>
          <w:szCs w:val="22"/>
        </w:rPr>
      </w:pPr>
    </w:p>
    <w:p w:rsidR="008E175B" w:rsidRDefault="008E175B" w:rsidP="008E175B">
      <w:pPr>
        <w:spacing w:line="252" w:lineRule="auto"/>
        <w:jc w:val="center"/>
        <w:rPr>
          <w:rFonts w:ascii="Cambria" w:hAnsi="Cambria"/>
          <w:b/>
          <w:snapToGrid w:val="0"/>
          <w:sz w:val="22"/>
          <w:szCs w:val="22"/>
        </w:rPr>
      </w:pPr>
    </w:p>
    <w:p w:rsidR="008E175B" w:rsidRDefault="00EC0D71" w:rsidP="008720DF">
      <w:pPr>
        <w:spacing w:line="252" w:lineRule="auto"/>
        <w:rPr>
          <w:rFonts w:ascii="Cambria" w:hAnsi="Cambria"/>
          <w:b/>
          <w:snapToGrid w:val="0"/>
          <w:sz w:val="22"/>
          <w:szCs w:val="22"/>
        </w:rPr>
      </w:pPr>
      <w:r>
        <w:rPr>
          <w:rFonts w:ascii="Cambria" w:hAnsi="Cambria"/>
          <w:b/>
          <w:snapToGrid w:val="0"/>
          <w:sz w:val="22"/>
          <w:szCs w:val="22"/>
        </w:rPr>
        <w:t>H</w:t>
      </w:r>
      <w:r w:rsidR="002774B8">
        <w:rPr>
          <w:rFonts w:ascii="Cambria" w:hAnsi="Cambria"/>
          <w:b/>
          <w:snapToGrid w:val="0"/>
          <w:sz w:val="22"/>
          <w:szCs w:val="22"/>
        </w:rPr>
        <w:t xml:space="preserve">ôpital Femme Mère </w:t>
      </w:r>
      <w:r>
        <w:rPr>
          <w:rFonts w:ascii="Cambria" w:hAnsi="Cambria"/>
          <w:b/>
          <w:snapToGrid w:val="0"/>
          <w:sz w:val="22"/>
          <w:szCs w:val="22"/>
        </w:rPr>
        <w:t>Enfant</w:t>
      </w:r>
    </w:p>
    <w:p w:rsidR="002774B8" w:rsidRDefault="002774B8" w:rsidP="002774B8">
      <w:pPr>
        <w:spacing w:line="252" w:lineRule="auto"/>
        <w:jc w:val="center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 xml:space="preserve">Service de chirurgie orthopédique </w:t>
      </w:r>
    </w:p>
    <w:p w:rsidR="002774B8" w:rsidRPr="002774B8" w:rsidRDefault="002774B8" w:rsidP="002774B8">
      <w:pPr>
        <w:spacing w:line="252" w:lineRule="auto"/>
        <w:jc w:val="center"/>
        <w:rPr>
          <w:rFonts w:ascii="Cambria" w:hAnsi="Cambria"/>
          <w:snapToGrid w:val="0"/>
          <w:sz w:val="22"/>
          <w:szCs w:val="22"/>
        </w:rPr>
      </w:pPr>
      <w:r w:rsidRPr="002774B8">
        <w:rPr>
          <w:rFonts w:ascii="Cambria" w:hAnsi="Cambria"/>
          <w:snapToGrid w:val="0"/>
          <w:sz w:val="22"/>
          <w:szCs w:val="22"/>
        </w:rPr>
        <w:t xml:space="preserve">59 Boulevard Pinel </w:t>
      </w:r>
    </w:p>
    <w:p w:rsidR="002774B8" w:rsidRPr="002774B8" w:rsidRDefault="002774B8" w:rsidP="002774B8">
      <w:pPr>
        <w:spacing w:line="252" w:lineRule="auto"/>
        <w:jc w:val="center"/>
        <w:rPr>
          <w:rFonts w:ascii="Cambria" w:hAnsi="Cambria"/>
          <w:snapToGrid w:val="0"/>
          <w:sz w:val="22"/>
          <w:szCs w:val="22"/>
        </w:rPr>
      </w:pPr>
      <w:r w:rsidRPr="002774B8">
        <w:rPr>
          <w:rFonts w:ascii="Cambria" w:hAnsi="Cambria"/>
          <w:snapToGrid w:val="0"/>
          <w:sz w:val="22"/>
          <w:szCs w:val="22"/>
        </w:rPr>
        <w:t>69677 BRON Cedex</w:t>
      </w:r>
    </w:p>
    <w:p w:rsidR="008E175B" w:rsidRPr="002774B8" w:rsidRDefault="002774B8" w:rsidP="002774B8">
      <w:pPr>
        <w:spacing w:line="252" w:lineRule="auto"/>
        <w:jc w:val="center"/>
        <w:rPr>
          <w:rFonts w:ascii="Cambria" w:hAnsi="Cambria"/>
          <w:snapToGrid w:val="0"/>
          <w:sz w:val="22"/>
          <w:szCs w:val="22"/>
        </w:rPr>
      </w:pPr>
      <w:proofErr w:type="gramStart"/>
      <w:r>
        <w:rPr>
          <w:rFonts w:ascii="Cambria" w:hAnsi="Cambria"/>
          <w:snapToGrid w:val="0"/>
          <w:sz w:val="22"/>
          <w:szCs w:val="22"/>
        </w:rPr>
        <w:t>courriel</w:t>
      </w:r>
      <w:proofErr w:type="gramEnd"/>
      <w:r>
        <w:rPr>
          <w:rFonts w:ascii="Cambria" w:hAnsi="Cambria"/>
          <w:snapToGrid w:val="0"/>
          <w:sz w:val="22"/>
          <w:szCs w:val="22"/>
        </w:rPr>
        <w:t xml:space="preserve"> : </w:t>
      </w:r>
    </w:p>
    <w:p w:rsidR="008E175B" w:rsidRPr="002F5E03" w:rsidRDefault="002774B8" w:rsidP="001763D6">
      <w:pPr>
        <w:spacing w:line="252" w:lineRule="auto"/>
        <w:rPr>
          <w:rFonts w:ascii="Cambria" w:hAnsi="Cambria"/>
          <w:b/>
          <w:snapToGrid w:val="0"/>
          <w:sz w:val="22"/>
          <w:szCs w:val="22"/>
          <w:lang w:val="en-US"/>
        </w:rPr>
        <w:sectPr w:rsidR="008E175B" w:rsidRPr="002F5E03" w:rsidSect="00EC0D71">
          <w:type w:val="continuous"/>
          <w:pgSz w:w="11906" w:h="16838" w:code="9"/>
          <w:pgMar w:top="1134" w:right="1134" w:bottom="1134" w:left="1134" w:header="567" w:footer="567" w:gutter="0"/>
          <w:cols w:num="3" w:space="566"/>
          <w:docGrid w:linePitch="360"/>
        </w:sectPr>
      </w:pPr>
      <w:r>
        <w:rPr>
          <w:rFonts w:ascii="Cambria" w:hAnsi="Cambria"/>
          <w:snapToGrid w:val="0"/>
          <w:sz w:val="22"/>
          <w:szCs w:val="22"/>
        </w:rPr>
        <w:t xml:space="preserve"> </w:t>
      </w:r>
      <w:r w:rsidRPr="00EC0D71">
        <w:rPr>
          <w:rFonts w:ascii="Cambria" w:hAnsi="Cambria"/>
          <w:snapToGrid w:val="0"/>
          <w:color w:val="0000FF"/>
          <w:sz w:val="22"/>
          <w:szCs w:val="22"/>
        </w:rPr>
        <w:t>aram.gazarian@chu-lyon.fr</w:t>
      </w:r>
    </w:p>
    <w:p w:rsidR="001B40E1" w:rsidRDefault="001B40E1" w:rsidP="001763D6">
      <w:pPr>
        <w:spacing w:line="252" w:lineRule="auto"/>
        <w:rPr>
          <w:b/>
          <w:snapToGrid w:val="0"/>
          <w:sz w:val="28"/>
          <w:szCs w:val="28"/>
          <w:u w:val="single"/>
        </w:rPr>
      </w:pPr>
    </w:p>
    <w:p w:rsidR="00467CF9" w:rsidRPr="008F6527" w:rsidRDefault="001B40E1" w:rsidP="00176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52" w:lineRule="auto"/>
        <w:jc w:val="center"/>
        <w:rPr>
          <w:rFonts w:ascii="Cambria" w:hAnsi="Cambria"/>
          <w:b/>
          <w:snapToGrid w:val="0"/>
          <w:sz w:val="28"/>
          <w:szCs w:val="28"/>
        </w:rPr>
      </w:pPr>
      <w:r w:rsidRPr="008F6527">
        <w:rPr>
          <w:rFonts w:ascii="Cambria" w:hAnsi="Cambria"/>
          <w:b/>
          <w:snapToGrid w:val="0"/>
          <w:sz w:val="28"/>
          <w:szCs w:val="28"/>
        </w:rPr>
        <w:t>TITRES</w:t>
      </w:r>
    </w:p>
    <w:p w:rsidR="001763D6" w:rsidRDefault="001763D6" w:rsidP="001763D6">
      <w:pPr>
        <w:spacing w:before="100" w:line="252" w:lineRule="auto"/>
        <w:ind w:left="284"/>
        <w:rPr>
          <w:snapToGrid w:val="0"/>
          <w:sz w:val="22"/>
        </w:rPr>
      </w:pPr>
    </w:p>
    <w:p w:rsidR="00467CF9" w:rsidRPr="001763D6" w:rsidRDefault="00467CF9" w:rsidP="001763D6">
      <w:pPr>
        <w:numPr>
          <w:ilvl w:val="0"/>
          <w:numId w:val="20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Internat Hôpitaux de LYON</w:t>
      </w:r>
    </w:p>
    <w:p w:rsidR="00467CF9" w:rsidRPr="001763D6" w:rsidRDefault="00467CF9" w:rsidP="001763D6">
      <w:pPr>
        <w:spacing w:line="252" w:lineRule="auto"/>
        <w:ind w:left="284"/>
        <w:rPr>
          <w:snapToGrid w:val="0"/>
          <w:sz w:val="22"/>
        </w:rPr>
      </w:pPr>
      <w:r w:rsidRPr="001763D6">
        <w:rPr>
          <w:snapToGrid w:val="0"/>
          <w:sz w:val="22"/>
        </w:rPr>
        <w:t>Concours B</w:t>
      </w:r>
      <w:r w:rsidR="00624721">
        <w:rPr>
          <w:snapToGrid w:val="0"/>
          <w:sz w:val="22"/>
        </w:rPr>
        <w:t>’</w:t>
      </w:r>
      <w:r w:rsidR="006958E9" w:rsidRPr="001763D6">
        <w:rPr>
          <w:snapToGrid w:val="0"/>
          <w:sz w:val="22"/>
        </w:rPr>
        <w:t xml:space="preserve"> – </w:t>
      </w:r>
      <w:r w:rsidRPr="001763D6">
        <w:rPr>
          <w:snapToGrid w:val="0"/>
          <w:sz w:val="22"/>
        </w:rPr>
        <w:t>Promotion 1984</w:t>
      </w:r>
      <w:r w:rsidR="006958E9" w:rsidRPr="001763D6">
        <w:rPr>
          <w:snapToGrid w:val="0"/>
          <w:sz w:val="22"/>
        </w:rPr>
        <w:t xml:space="preserve"> – </w:t>
      </w:r>
      <w:r w:rsidRPr="001763D6">
        <w:rPr>
          <w:snapToGrid w:val="0"/>
          <w:sz w:val="22"/>
        </w:rPr>
        <w:t>Classement rang de 11°</w:t>
      </w:r>
    </w:p>
    <w:p w:rsidR="00076E00" w:rsidRPr="001763D6" w:rsidRDefault="00076E00" w:rsidP="001763D6">
      <w:pPr>
        <w:numPr>
          <w:ilvl w:val="0"/>
          <w:numId w:val="19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Attestation d</w:t>
      </w:r>
      <w:r w:rsidR="00624721">
        <w:rPr>
          <w:snapToGrid w:val="0"/>
          <w:sz w:val="22"/>
        </w:rPr>
        <w:t>’</w:t>
      </w:r>
      <w:r w:rsidRPr="001763D6">
        <w:rPr>
          <w:snapToGrid w:val="0"/>
          <w:sz w:val="22"/>
        </w:rPr>
        <w:t>Etude Universitaire de microchirurgie</w:t>
      </w:r>
    </w:p>
    <w:p w:rsidR="00076E00" w:rsidRPr="001763D6" w:rsidRDefault="00076E00" w:rsidP="001763D6">
      <w:pPr>
        <w:spacing w:line="252" w:lineRule="auto"/>
        <w:ind w:left="284"/>
        <w:rPr>
          <w:snapToGrid w:val="0"/>
          <w:sz w:val="22"/>
        </w:rPr>
      </w:pPr>
      <w:r w:rsidRPr="001763D6">
        <w:rPr>
          <w:snapToGrid w:val="0"/>
          <w:sz w:val="22"/>
        </w:rPr>
        <w:t xml:space="preserve">Université Claude Bernard </w:t>
      </w:r>
      <w:r w:rsidR="00AC2EAA" w:rsidRPr="001763D6">
        <w:rPr>
          <w:snapToGrid w:val="0"/>
          <w:sz w:val="22"/>
        </w:rPr>
        <w:t>Lyon 1</w:t>
      </w:r>
      <w:r w:rsidR="006958E9" w:rsidRPr="001763D6">
        <w:rPr>
          <w:snapToGrid w:val="0"/>
          <w:sz w:val="22"/>
        </w:rPr>
        <w:t xml:space="preserve"> – </w:t>
      </w:r>
      <w:r w:rsidRPr="001763D6">
        <w:rPr>
          <w:snapToGrid w:val="0"/>
          <w:sz w:val="22"/>
        </w:rPr>
        <w:t>1989</w:t>
      </w:r>
    </w:p>
    <w:p w:rsidR="00076E00" w:rsidRPr="001763D6" w:rsidRDefault="00076E00" w:rsidP="001763D6">
      <w:pPr>
        <w:numPr>
          <w:ilvl w:val="0"/>
          <w:numId w:val="18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Diplôme Universitaire Chirurgie de la Main et du Membre Supérieur</w:t>
      </w:r>
    </w:p>
    <w:p w:rsidR="00076E00" w:rsidRPr="001763D6" w:rsidRDefault="00076E00" w:rsidP="001763D6">
      <w:pPr>
        <w:spacing w:line="252" w:lineRule="auto"/>
        <w:ind w:left="284"/>
        <w:rPr>
          <w:snapToGrid w:val="0"/>
          <w:sz w:val="22"/>
        </w:rPr>
      </w:pPr>
      <w:r w:rsidRPr="001763D6">
        <w:rPr>
          <w:snapToGrid w:val="0"/>
          <w:sz w:val="22"/>
        </w:rPr>
        <w:t>Université Paris VI</w:t>
      </w:r>
      <w:r w:rsidR="006958E9" w:rsidRPr="001763D6">
        <w:rPr>
          <w:snapToGrid w:val="0"/>
          <w:sz w:val="22"/>
        </w:rPr>
        <w:t xml:space="preserve"> – </w:t>
      </w:r>
      <w:r w:rsidRPr="001763D6">
        <w:rPr>
          <w:snapToGrid w:val="0"/>
          <w:sz w:val="22"/>
        </w:rPr>
        <w:t>Saint Antoine</w:t>
      </w:r>
      <w:r w:rsidR="006958E9" w:rsidRPr="001763D6">
        <w:rPr>
          <w:snapToGrid w:val="0"/>
          <w:sz w:val="22"/>
        </w:rPr>
        <w:t xml:space="preserve"> – </w:t>
      </w:r>
      <w:r w:rsidRPr="001763D6">
        <w:rPr>
          <w:snapToGrid w:val="0"/>
          <w:sz w:val="22"/>
        </w:rPr>
        <w:t>1990</w:t>
      </w:r>
    </w:p>
    <w:p w:rsidR="00467CF9" w:rsidRPr="001763D6" w:rsidRDefault="00467CF9" w:rsidP="001763D6">
      <w:pPr>
        <w:numPr>
          <w:ilvl w:val="0"/>
          <w:numId w:val="17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Doctorat en médecine</w:t>
      </w:r>
      <w:r w:rsidR="006958E9" w:rsidRPr="001763D6">
        <w:rPr>
          <w:snapToGrid w:val="0"/>
          <w:sz w:val="22"/>
        </w:rPr>
        <w:t xml:space="preserve"> – </w:t>
      </w:r>
      <w:r w:rsidRPr="001763D6">
        <w:rPr>
          <w:snapToGrid w:val="0"/>
          <w:sz w:val="22"/>
        </w:rPr>
        <w:t>5 juin 1990</w:t>
      </w:r>
      <w:r w:rsidR="006958E9" w:rsidRPr="001763D6">
        <w:rPr>
          <w:snapToGrid w:val="0"/>
          <w:sz w:val="22"/>
        </w:rPr>
        <w:t xml:space="preserve"> – </w:t>
      </w:r>
      <w:r w:rsidRPr="001763D6">
        <w:rPr>
          <w:snapToGrid w:val="0"/>
          <w:sz w:val="22"/>
        </w:rPr>
        <w:t>UER Grange Blanche</w:t>
      </w:r>
      <w:r w:rsidR="006958E9" w:rsidRPr="001763D6">
        <w:rPr>
          <w:snapToGrid w:val="0"/>
          <w:sz w:val="22"/>
        </w:rPr>
        <w:t xml:space="preserve"> – </w:t>
      </w:r>
      <w:r w:rsidR="00AC2EAA" w:rsidRPr="001763D6">
        <w:rPr>
          <w:snapToGrid w:val="0"/>
          <w:sz w:val="22"/>
        </w:rPr>
        <w:t>LYON 1</w:t>
      </w:r>
    </w:p>
    <w:p w:rsidR="00554447" w:rsidRPr="001763D6" w:rsidRDefault="00467CF9" w:rsidP="001763D6">
      <w:pPr>
        <w:spacing w:line="252" w:lineRule="auto"/>
        <w:ind w:left="284"/>
        <w:rPr>
          <w:snapToGrid w:val="0"/>
          <w:sz w:val="22"/>
        </w:rPr>
      </w:pPr>
      <w:r w:rsidRPr="001763D6">
        <w:rPr>
          <w:snapToGrid w:val="0"/>
          <w:sz w:val="22"/>
        </w:rPr>
        <w:t xml:space="preserve">Titre de la thèse : </w:t>
      </w:r>
      <w:r w:rsidRPr="002F5E03">
        <w:rPr>
          <w:snapToGrid w:val="0"/>
          <w:sz w:val="22"/>
        </w:rPr>
        <w:t>Pseudarthrose du scaphoïde</w:t>
      </w:r>
      <w:r w:rsidR="006958E9" w:rsidRPr="002F5E03">
        <w:rPr>
          <w:snapToGrid w:val="0"/>
          <w:sz w:val="22"/>
        </w:rPr>
        <w:t xml:space="preserve"> – </w:t>
      </w:r>
      <w:r w:rsidRPr="002F5E03">
        <w:rPr>
          <w:snapToGrid w:val="0"/>
          <w:sz w:val="22"/>
        </w:rPr>
        <w:t xml:space="preserve">Etude Rétrospective de 66 cas </w:t>
      </w:r>
    </w:p>
    <w:p w:rsidR="00467CF9" w:rsidRPr="001763D6" w:rsidRDefault="00554447" w:rsidP="001763D6">
      <w:pPr>
        <w:spacing w:line="252" w:lineRule="auto"/>
        <w:ind w:left="284"/>
        <w:rPr>
          <w:snapToGrid w:val="0"/>
          <w:sz w:val="22"/>
        </w:rPr>
      </w:pPr>
      <w:r w:rsidRPr="001763D6">
        <w:rPr>
          <w:snapToGrid w:val="0"/>
          <w:sz w:val="22"/>
        </w:rPr>
        <w:t>S</w:t>
      </w:r>
      <w:r w:rsidR="00467CF9" w:rsidRPr="001763D6">
        <w:rPr>
          <w:snapToGrid w:val="0"/>
          <w:sz w:val="22"/>
        </w:rPr>
        <w:t xml:space="preserve">ous la présidence du </w:t>
      </w:r>
      <w:r w:rsidR="00D72526" w:rsidRPr="001763D6">
        <w:rPr>
          <w:snapToGrid w:val="0"/>
          <w:sz w:val="22"/>
        </w:rPr>
        <w:t>Pr</w:t>
      </w:r>
      <w:r w:rsidR="00467CF9" w:rsidRPr="001763D6">
        <w:rPr>
          <w:snapToGrid w:val="0"/>
          <w:sz w:val="22"/>
        </w:rPr>
        <w:t xml:space="preserve"> J</w:t>
      </w:r>
      <w:r w:rsidR="00076E00" w:rsidRPr="001763D6">
        <w:rPr>
          <w:snapToGrid w:val="0"/>
          <w:sz w:val="22"/>
        </w:rPr>
        <w:t>ean-</w:t>
      </w:r>
      <w:r w:rsidR="00467CF9" w:rsidRPr="001763D6">
        <w:rPr>
          <w:snapToGrid w:val="0"/>
          <w:sz w:val="22"/>
        </w:rPr>
        <w:t>J</w:t>
      </w:r>
      <w:r w:rsidR="00076E00" w:rsidRPr="001763D6">
        <w:rPr>
          <w:snapToGrid w:val="0"/>
          <w:sz w:val="22"/>
        </w:rPr>
        <w:t>acques</w:t>
      </w:r>
      <w:r w:rsidR="00467CF9" w:rsidRPr="001763D6">
        <w:rPr>
          <w:snapToGrid w:val="0"/>
          <w:sz w:val="22"/>
        </w:rPr>
        <w:t xml:space="preserve"> COMTET</w:t>
      </w:r>
    </w:p>
    <w:p w:rsidR="00071B97" w:rsidRPr="002F5E03" w:rsidRDefault="00071B97" w:rsidP="002F5E03">
      <w:pPr>
        <w:numPr>
          <w:ilvl w:val="0"/>
          <w:numId w:val="16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Diplôme de Microchirurgie</w:t>
      </w:r>
      <w:r w:rsidR="002F5E03">
        <w:rPr>
          <w:snapToGrid w:val="0"/>
          <w:sz w:val="22"/>
        </w:rPr>
        <w:t xml:space="preserve">, </w:t>
      </w:r>
      <w:r w:rsidRPr="002F5E03">
        <w:rPr>
          <w:snapToGrid w:val="0"/>
          <w:sz w:val="22"/>
        </w:rPr>
        <w:t xml:space="preserve">Université de </w:t>
      </w:r>
      <w:proofErr w:type="spellStart"/>
      <w:r w:rsidRPr="002F5E03">
        <w:rPr>
          <w:snapToGrid w:val="0"/>
          <w:sz w:val="22"/>
        </w:rPr>
        <w:t>Loma</w:t>
      </w:r>
      <w:proofErr w:type="spellEnd"/>
      <w:r w:rsidRPr="002F5E03">
        <w:rPr>
          <w:snapToGrid w:val="0"/>
          <w:sz w:val="22"/>
        </w:rPr>
        <w:t>-Linda – Californie – 1990</w:t>
      </w:r>
    </w:p>
    <w:p w:rsidR="00DC4862" w:rsidRPr="001763D6" w:rsidRDefault="00DC4862" w:rsidP="001763D6">
      <w:pPr>
        <w:numPr>
          <w:ilvl w:val="0"/>
          <w:numId w:val="14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 xml:space="preserve">Clinicat : Service du </w:t>
      </w:r>
      <w:r w:rsidR="00D72526" w:rsidRPr="001763D6">
        <w:rPr>
          <w:snapToGrid w:val="0"/>
          <w:sz w:val="22"/>
        </w:rPr>
        <w:t>Pr</w:t>
      </w:r>
      <w:r w:rsidRPr="001763D6">
        <w:rPr>
          <w:snapToGrid w:val="0"/>
          <w:sz w:val="22"/>
        </w:rPr>
        <w:t xml:space="preserve"> J.J. COMTET</w:t>
      </w:r>
      <w:r w:rsidR="006958E9" w:rsidRPr="001763D6">
        <w:rPr>
          <w:snapToGrid w:val="0"/>
          <w:sz w:val="22"/>
        </w:rPr>
        <w:t xml:space="preserve"> – </w:t>
      </w:r>
      <w:r w:rsidRPr="001763D6">
        <w:rPr>
          <w:snapToGrid w:val="0"/>
          <w:sz w:val="22"/>
        </w:rPr>
        <w:t>Hôpital E. Herriot -</w:t>
      </w:r>
    </w:p>
    <w:p w:rsidR="00DC4862" w:rsidRPr="001763D6" w:rsidRDefault="00DC4862" w:rsidP="001763D6">
      <w:pPr>
        <w:spacing w:line="252" w:lineRule="auto"/>
        <w:ind w:left="284"/>
        <w:rPr>
          <w:snapToGrid w:val="0"/>
          <w:sz w:val="22"/>
        </w:rPr>
      </w:pPr>
      <w:r w:rsidRPr="001763D6">
        <w:rPr>
          <w:snapToGrid w:val="0"/>
          <w:sz w:val="22"/>
        </w:rPr>
        <w:t xml:space="preserve">Pavillon M et G </w:t>
      </w:r>
      <w:r w:rsidR="00CC6D8E" w:rsidRPr="001763D6">
        <w:rPr>
          <w:snapToGrid w:val="0"/>
          <w:sz w:val="22"/>
        </w:rPr>
        <w:t xml:space="preserve">– </w:t>
      </w:r>
      <w:r w:rsidRPr="001763D6">
        <w:rPr>
          <w:snapToGrid w:val="0"/>
          <w:sz w:val="22"/>
        </w:rPr>
        <w:t>Du 1</w:t>
      </w:r>
      <w:r w:rsidRPr="001763D6">
        <w:rPr>
          <w:snapToGrid w:val="0"/>
          <w:sz w:val="22"/>
          <w:vertAlign w:val="superscript"/>
        </w:rPr>
        <w:t>er</w:t>
      </w:r>
      <w:r w:rsidRPr="001763D6">
        <w:rPr>
          <w:snapToGrid w:val="0"/>
          <w:sz w:val="22"/>
        </w:rPr>
        <w:t xml:space="preserve"> novembre 1990 au 1</w:t>
      </w:r>
      <w:r w:rsidRPr="001763D6">
        <w:rPr>
          <w:snapToGrid w:val="0"/>
          <w:sz w:val="22"/>
          <w:vertAlign w:val="superscript"/>
        </w:rPr>
        <w:t>er</w:t>
      </w:r>
      <w:r w:rsidRPr="001763D6">
        <w:rPr>
          <w:snapToGrid w:val="0"/>
          <w:sz w:val="22"/>
        </w:rPr>
        <w:t xml:space="preserve"> novembre 1992</w:t>
      </w:r>
    </w:p>
    <w:p w:rsidR="00467CF9" w:rsidRPr="001763D6" w:rsidRDefault="00467CF9" w:rsidP="001763D6">
      <w:pPr>
        <w:numPr>
          <w:ilvl w:val="0"/>
          <w:numId w:val="15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Qualification en ORTHOPEDIE (Conseil de l</w:t>
      </w:r>
      <w:r w:rsidR="00624721">
        <w:rPr>
          <w:snapToGrid w:val="0"/>
          <w:sz w:val="22"/>
        </w:rPr>
        <w:t>’</w:t>
      </w:r>
      <w:r w:rsidRPr="001763D6">
        <w:rPr>
          <w:snapToGrid w:val="0"/>
          <w:sz w:val="22"/>
        </w:rPr>
        <w:t>ordre 1995)</w:t>
      </w:r>
    </w:p>
    <w:p w:rsidR="00071B97" w:rsidRPr="001763D6" w:rsidRDefault="00071B97" w:rsidP="001763D6">
      <w:pPr>
        <w:numPr>
          <w:ilvl w:val="0"/>
          <w:numId w:val="15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Membr</w:t>
      </w:r>
      <w:r w:rsidR="004B3472" w:rsidRPr="001763D6">
        <w:rPr>
          <w:snapToGrid w:val="0"/>
          <w:sz w:val="22"/>
        </w:rPr>
        <w:t>e Associé</w:t>
      </w:r>
      <w:r w:rsidRPr="001763D6">
        <w:rPr>
          <w:snapToGrid w:val="0"/>
          <w:sz w:val="22"/>
        </w:rPr>
        <w:t xml:space="preserve"> de la Société Française de Chirurgie de la Main depuis 1997.</w:t>
      </w:r>
    </w:p>
    <w:p w:rsidR="004B3472" w:rsidRPr="001763D6" w:rsidRDefault="004B3472" w:rsidP="001763D6">
      <w:pPr>
        <w:numPr>
          <w:ilvl w:val="0"/>
          <w:numId w:val="15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Membre Titulaire de la Société Française de Chirurgie de la Main depuis 2016.</w:t>
      </w:r>
    </w:p>
    <w:p w:rsidR="00467CF9" w:rsidRPr="001763D6" w:rsidRDefault="00467CF9" w:rsidP="001763D6">
      <w:pPr>
        <w:numPr>
          <w:ilvl w:val="0"/>
          <w:numId w:val="15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Diplôme universitaire de Transplantation</w:t>
      </w:r>
      <w:r w:rsidR="006958E9" w:rsidRPr="001763D6">
        <w:rPr>
          <w:snapToGrid w:val="0"/>
          <w:sz w:val="22"/>
        </w:rPr>
        <w:t xml:space="preserve"> – </w:t>
      </w:r>
      <w:r w:rsidRPr="001763D6">
        <w:rPr>
          <w:snapToGrid w:val="0"/>
          <w:sz w:val="22"/>
        </w:rPr>
        <w:t>2005</w:t>
      </w:r>
    </w:p>
    <w:p w:rsidR="00467CF9" w:rsidRPr="001763D6" w:rsidRDefault="00467CF9" w:rsidP="001763D6">
      <w:pPr>
        <w:spacing w:line="252" w:lineRule="auto"/>
        <w:ind w:left="284"/>
        <w:rPr>
          <w:snapToGrid w:val="0"/>
          <w:sz w:val="22"/>
        </w:rPr>
      </w:pPr>
      <w:r w:rsidRPr="001763D6">
        <w:rPr>
          <w:snapToGrid w:val="0"/>
          <w:sz w:val="22"/>
        </w:rPr>
        <w:t xml:space="preserve">Université Claude Bernard </w:t>
      </w:r>
      <w:r w:rsidR="00AC2EAA" w:rsidRPr="001763D6">
        <w:rPr>
          <w:snapToGrid w:val="0"/>
          <w:sz w:val="22"/>
        </w:rPr>
        <w:t>Lyon 1</w:t>
      </w:r>
    </w:p>
    <w:p w:rsidR="00BC6798" w:rsidRPr="001763D6" w:rsidRDefault="00BC6798" w:rsidP="001763D6">
      <w:pPr>
        <w:numPr>
          <w:ilvl w:val="0"/>
          <w:numId w:val="14"/>
        </w:numPr>
        <w:spacing w:before="60" w:line="252" w:lineRule="auto"/>
        <w:ind w:left="284" w:hanging="284"/>
        <w:rPr>
          <w:snapToGrid w:val="0"/>
          <w:sz w:val="22"/>
        </w:rPr>
      </w:pPr>
      <w:r w:rsidRPr="001763D6">
        <w:rPr>
          <w:snapToGrid w:val="0"/>
          <w:sz w:val="22"/>
        </w:rPr>
        <w:t>D</w:t>
      </w:r>
      <w:r w:rsidR="00F42BD3" w:rsidRPr="001763D6">
        <w:rPr>
          <w:snapToGrid w:val="0"/>
          <w:sz w:val="22"/>
        </w:rPr>
        <w:t>iplôme d</w:t>
      </w:r>
      <w:r w:rsidR="00624721">
        <w:rPr>
          <w:snapToGrid w:val="0"/>
          <w:sz w:val="22"/>
        </w:rPr>
        <w:t>’</w:t>
      </w:r>
      <w:r w:rsidR="00F42BD3" w:rsidRPr="001763D6">
        <w:rPr>
          <w:snapToGrid w:val="0"/>
          <w:sz w:val="22"/>
        </w:rPr>
        <w:t xml:space="preserve">Université de Réparation Juridique du </w:t>
      </w:r>
      <w:r w:rsidRPr="001763D6">
        <w:rPr>
          <w:snapToGrid w:val="0"/>
          <w:sz w:val="22"/>
        </w:rPr>
        <w:t>Dommage Corporel –</w:t>
      </w:r>
      <w:r w:rsidR="00F42BD3" w:rsidRPr="001763D6">
        <w:rPr>
          <w:snapToGrid w:val="0"/>
          <w:sz w:val="22"/>
        </w:rPr>
        <w:t xml:space="preserve"> </w:t>
      </w:r>
      <w:r w:rsidRPr="001763D6">
        <w:rPr>
          <w:snapToGrid w:val="0"/>
          <w:sz w:val="22"/>
        </w:rPr>
        <w:t>2014</w:t>
      </w:r>
    </w:p>
    <w:p w:rsidR="0040545C" w:rsidRPr="001763D6" w:rsidRDefault="0040545C" w:rsidP="001763D6">
      <w:pPr>
        <w:spacing w:line="252" w:lineRule="auto"/>
        <w:ind w:left="284"/>
        <w:rPr>
          <w:snapToGrid w:val="0"/>
          <w:sz w:val="22"/>
        </w:rPr>
      </w:pPr>
      <w:r w:rsidRPr="001763D6">
        <w:rPr>
          <w:snapToGrid w:val="0"/>
          <w:sz w:val="22"/>
        </w:rPr>
        <w:t xml:space="preserve">Université Claude Bernard </w:t>
      </w:r>
      <w:r w:rsidR="00AC2EAA" w:rsidRPr="001763D6">
        <w:rPr>
          <w:snapToGrid w:val="0"/>
          <w:sz w:val="22"/>
        </w:rPr>
        <w:t>Lyon 1</w:t>
      </w:r>
    </w:p>
    <w:p w:rsidR="0040545C" w:rsidRPr="002F5E03" w:rsidRDefault="0040545C" w:rsidP="00DF49EE">
      <w:pPr>
        <w:numPr>
          <w:ilvl w:val="0"/>
          <w:numId w:val="14"/>
        </w:numPr>
        <w:spacing w:before="60" w:line="252" w:lineRule="auto"/>
        <w:ind w:left="284" w:hanging="284"/>
        <w:rPr>
          <w:snapToGrid w:val="0"/>
          <w:sz w:val="22"/>
        </w:rPr>
      </w:pPr>
      <w:r w:rsidRPr="002F5E03">
        <w:rPr>
          <w:snapToGrid w:val="0"/>
          <w:sz w:val="22"/>
        </w:rPr>
        <w:t>Diplôme d</w:t>
      </w:r>
      <w:r w:rsidR="00624721" w:rsidRPr="002F5E03">
        <w:rPr>
          <w:snapToGrid w:val="0"/>
          <w:sz w:val="22"/>
        </w:rPr>
        <w:t>’</w:t>
      </w:r>
      <w:r w:rsidRPr="002F5E03">
        <w:rPr>
          <w:snapToGrid w:val="0"/>
          <w:sz w:val="22"/>
        </w:rPr>
        <w:t>Université d</w:t>
      </w:r>
      <w:r w:rsidR="00624721" w:rsidRPr="002F5E03">
        <w:rPr>
          <w:snapToGrid w:val="0"/>
          <w:sz w:val="22"/>
        </w:rPr>
        <w:t>’</w:t>
      </w:r>
      <w:r w:rsidRPr="002F5E03">
        <w:rPr>
          <w:snapToGrid w:val="0"/>
          <w:sz w:val="22"/>
        </w:rPr>
        <w:t>aptitude à l</w:t>
      </w:r>
      <w:r w:rsidR="00624721" w:rsidRPr="002F5E03">
        <w:rPr>
          <w:snapToGrid w:val="0"/>
          <w:sz w:val="22"/>
        </w:rPr>
        <w:t>’</w:t>
      </w:r>
      <w:r w:rsidRPr="002F5E03">
        <w:rPr>
          <w:snapToGrid w:val="0"/>
          <w:sz w:val="22"/>
        </w:rPr>
        <w:t>Expertise – 2015</w:t>
      </w:r>
      <w:r w:rsidR="002F5E03" w:rsidRPr="002F5E03">
        <w:rPr>
          <w:snapToGrid w:val="0"/>
          <w:sz w:val="22"/>
        </w:rPr>
        <w:t xml:space="preserve"> </w:t>
      </w:r>
      <w:r w:rsidRPr="002F5E03">
        <w:rPr>
          <w:snapToGrid w:val="0"/>
          <w:sz w:val="22"/>
        </w:rPr>
        <w:t xml:space="preserve">Université Claude Bernard </w:t>
      </w:r>
      <w:r w:rsidR="00AC2EAA" w:rsidRPr="002F5E03">
        <w:rPr>
          <w:snapToGrid w:val="0"/>
          <w:sz w:val="22"/>
        </w:rPr>
        <w:t>Lyon 1</w:t>
      </w:r>
    </w:p>
    <w:p w:rsidR="00467CF9" w:rsidRPr="008F6527" w:rsidRDefault="001B40E1" w:rsidP="001B4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snapToGrid w:val="0"/>
          <w:sz w:val="28"/>
          <w:szCs w:val="28"/>
        </w:rPr>
      </w:pPr>
      <w:r w:rsidRPr="008F6527">
        <w:rPr>
          <w:rFonts w:ascii="Cambria" w:hAnsi="Cambria"/>
          <w:b/>
          <w:snapToGrid w:val="0"/>
          <w:sz w:val="28"/>
          <w:szCs w:val="28"/>
        </w:rPr>
        <w:lastRenderedPageBreak/>
        <w:t>ACTIVITES </w:t>
      </w:r>
    </w:p>
    <w:p w:rsidR="00467CF9" w:rsidRDefault="00467CF9" w:rsidP="001B40E1">
      <w:pPr>
        <w:jc w:val="center"/>
        <w:rPr>
          <w:b/>
          <w:snapToGrid w:val="0"/>
          <w:sz w:val="24"/>
          <w:u w:val="single"/>
        </w:rPr>
      </w:pPr>
    </w:p>
    <w:p w:rsidR="00A34243" w:rsidRPr="001763D6" w:rsidRDefault="00A34243" w:rsidP="001B40E1">
      <w:pPr>
        <w:jc w:val="center"/>
        <w:rPr>
          <w:b/>
          <w:snapToGrid w:val="0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F248A" w:rsidRPr="001763D6" w:rsidTr="008C74D3">
        <w:tc>
          <w:tcPr>
            <w:tcW w:w="4644" w:type="dxa"/>
            <w:shd w:val="clear" w:color="auto" w:fill="A6A6A6"/>
          </w:tcPr>
          <w:p w:rsidR="00AF248A" w:rsidRPr="001763D6" w:rsidRDefault="00AF248A" w:rsidP="00AF248A">
            <w:pPr>
              <w:jc w:val="both"/>
              <w:rPr>
                <w:rFonts w:ascii="Cambria" w:hAnsi="Cambria"/>
                <w:b/>
                <w:snapToGrid w:val="0"/>
                <w:sz w:val="28"/>
                <w:szCs w:val="32"/>
              </w:rPr>
            </w:pPr>
            <w:r w:rsidRPr="001763D6">
              <w:rPr>
                <w:rFonts w:ascii="Cambria" w:hAnsi="Cambria"/>
                <w:b/>
                <w:snapToGrid w:val="0"/>
                <w:sz w:val="28"/>
                <w:szCs w:val="32"/>
              </w:rPr>
              <w:t>Activité clinique</w:t>
            </w:r>
            <w:r w:rsidR="00EC0D71">
              <w:rPr>
                <w:rFonts w:ascii="Cambria" w:hAnsi="Cambria"/>
                <w:b/>
                <w:snapToGrid w:val="0"/>
                <w:sz w:val="28"/>
                <w:szCs w:val="32"/>
              </w:rPr>
              <w:t xml:space="preserve"> – </w:t>
            </w:r>
            <w:r w:rsidR="00EC0D71" w:rsidRPr="00EC0D71">
              <w:rPr>
                <w:rFonts w:ascii="Cambria" w:hAnsi="Cambria"/>
                <w:b/>
                <w:snapToGrid w:val="0"/>
                <w:sz w:val="22"/>
                <w:szCs w:val="32"/>
              </w:rPr>
              <w:t>Chronologie</w:t>
            </w:r>
            <w:r w:rsidR="00EC0D71">
              <w:rPr>
                <w:rFonts w:ascii="Cambria" w:hAnsi="Cambria"/>
                <w:b/>
                <w:snapToGrid w:val="0"/>
                <w:sz w:val="22"/>
                <w:szCs w:val="32"/>
              </w:rPr>
              <w:t xml:space="preserve"> </w:t>
            </w:r>
            <w:r w:rsidR="00EC0D71">
              <w:rPr>
                <w:rFonts w:ascii="Cambria" w:hAnsi="Cambria"/>
                <w:b/>
                <w:snapToGrid w:val="0"/>
                <w:sz w:val="28"/>
                <w:szCs w:val="32"/>
              </w:rPr>
              <w:t>–</w:t>
            </w:r>
          </w:p>
        </w:tc>
      </w:tr>
    </w:tbl>
    <w:p w:rsidR="00AF248A" w:rsidRPr="001763D6" w:rsidRDefault="00AF248A" w:rsidP="00AC58BF">
      <w:pPr>
        <w:jc w:val="both"/>
        <w:rPr>
          <w:b/>
          <w:snapToGrid w:val="0"/>
          <w:sz w:val="28"/>
          <w:szCs w:val="32"/>
          <w:u w:val="single"/>
        </w:rPr>
      </w:pPr>
    </w:p>
    <w:p w:rsidR="001B4296" w:rsidRPr="001763D6" w:rsidRDefault="001B4296" w:rsidP="00AC58BF">
      <w:pPr>
        <w:jc w:val="both"/>
        <w:rPr>
          <w:rFonts w:ascii="Cambria" w:hAnsi="Cambria"/>
          <w:b/>
          <w:snapToGrid w:val="0"/>
          <w:sz w:val="28"/>
          <w:szCs w:val="32"/>
          <w:u w:val="single"/>
        </w:rPr>
      </w:pPr>
      <w:r w:rsidRPr="001763D6">
        <w:rPr>
          <w:rFonts w:ascii="Cambria" w:hAnsi="Cambria"/>
          <w:b/>
          <w:snapToGrid w:val="0"/>
          <w:sz w:val="28"/>
          <w:szCs w:val="32"/>
          <w:u w:val="single"/>
        </w:rPr>
        <w:t>Secteur Privé</w:t>
      </w:r>
    </w:p>
    <w:p w:rsidR="002F5E03" w:rsidRDefault="002F5E03" w:rsidP="00AC58BF">
      <w:pPr>
        <w:jc w:val="both"/>
        <w:rPr>
          <w:b/>
          <w:snapToGrid w:val="0"/>
          <w:sz w:val="22"/>
          <w:u w:val="single"/>
        </w:rPr>
      </w:pPr>
    </w:p>
    <w:p w:rsidR="00467CF9" w:rsidRPr="001763D6" w:rsidRDefault="004D2F59" w:rsidP="00AC58BF">
      <w:pPr>
        <w:jc w:val="both"/>
        <w:rPr>
          <w:snapToGrid w:val="0"/>
          <w:sz w:val="22"/>
          <w:szCs w:val="22"/>
        </w:rPr>
      </w:pPr>
      <w:r w:rsidRPr="001763D6">
        <w:rPr>
          <w:snapToGrid w:val="0"/>
          <w:sz w:val="22"/>
          <w:szCs w:val="22"/>
        </w:rPr>
        <w:t>Installation en secteur privé depuis</w:t>
      </w:r>
      <w:r w:rsidR="00467CF9" w:rsidRPr="001763D6">
        <w:rPr>
          <w:snapToGrid w:val="0"/>
          <w:sz w:val="22"/>
          <w:szCs w:val="22"/>
        </w:rPr>
        <w:t xml:space="preserve"> </w:t>
      </w:r>
      <w:r w:rsidR="002F5E03">
        <w:rPr>
          <w:snapToGrid w:val="0"/>
          <w:sz w:val="22"/>
          <w:szCs w:val="22"/>
        </w:rPr>
        <w:t xml:space="preserve">le </w:t>
      </w:r>
      <w:r w:rsidR="00634169" w:rsidRPr="001763D6">
        <w:rPr>
          <w:snapToGrid w:val="0"/>
          <w:sz w:val="22"/>
          <w:szCs w:val="22"/>
        </w:rPr>
        <w:t>1</w:t>
      </w:r>
      <w:r w:rsidR="00634169" w:rsidRPr="001763D6">
        <w:rPr>
          <w:snapToGrid w:val="0"/>
          <w:sz w:val="22"/>
          <w:szCs w:val="22"/>
          <w:vertAlign w:val="superscript"/>
        </w:rPr>
        <w:t>er</w:t>
      </w:r>
      <w:r w:rsidR="00634169" w:rsidRPr="001763D6">
        <w:rPr>
          <w:snapToGrid w:val="0"/>
          <w:sz w:val="22"/>
          <w:szCs w:val="22"/>
        </w:rPr>
        <w:t xml:space="preserve"> novembre</w:t>
      </w:r>
      <w:r w:rsidR="001879C8" w:rsidRPr="001763D6">
        <w:rPr>
          <w:snapToGrid w:val="0"/>
          <w:sz w:val="22"/>
          <w:szCs w:val="22"/>
        </w:rPr>
        <w:t xml:space="preserve"> </w:t>
      </w:r>
      <w:r w:rsidR="00AF248A" w:rsidRPr="001763D6">
        <w:rPr>
          <w:snapToGrid w:val="0"/>
          <w:sz w:val="22"/>
          <w:szCs w:val="22"/>
        </w:rPr>
        <w:t>1992</w:t>
      </w:r>
      <w:r w:rsidR="00467CF9" w:rsidRPr="001763D6">
        <w:rPr>
          <w:snapToGrid w:val="0"/>
          <w:sz w:val="22"/>
          <w:szCs w:val="22"/>
        </w:rPr>
        <w:t xml:space="preserve"> :</w:t>
      </w:r>
    </w:p>
    <w:p w:rsidR="00467CF9" w:rsidRPr="001763D6" w:rsidRDefault="00467CF9" w:rsidP="00AC58BF">
      <w:pPr>
        <w:jc w:val="both"/>
        <w:rPr>
          <w:snapToGrid w:val="0"/>
          <w:sz w:val="22"/>
          <w:szCs w:val="22"/>
        </w:rPr>
      </w:pPr>
    </w:p>
    <w:p w:rsidR="00467CF9" w:rsidRPr="00E434D6" w:rsidRDefault="002F5E03" w:rsidP="00E434D6">
      <w:pPr>
        <w:pStyle w:val="Paragraphedeliste"/>
        <w:numPr>
          <w:ilvl w:val="0"/>
          <w:numId w:val="23"/>
        </w:numPr>
        <w:ind w:left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Clinique du Parc Lyon</w:t>
      </w:r>
    </w:p>
    <w:p w:rsidR="00467CF9" w:rsidRPr="001763D6" w:rsidRDefault="00467CF9" w:rsidP="00E434D6">
      <w:pPr>
        <w:ind w:left="284"/>
        <w:jc w:val="both"/>
        <w:rPr>
          <w:snapToGrid w:val="0"/>
          <w:sz w:val="22"/>
          <w:szCs w:val="22"/>
        </w:rPr>
      </w:pPr>
      <w:r w:rsidRPr="001763D6">
        <w:rPr>
          <w:snapToGrid w:val="0"/>
          <w:sz w:val="22"/>
          <w:szCs w:val="22"/>
        </w:rPr>
        <w:t>86 Boulevard des Belges</w:t>
      </w:r>
      <w:r w:rsidR="006D365C" w:rsidRPr="001763D6">
        <w:rPr>
          <w:snapToGrid w:val="0"/>
          <w:sz w:val="22"/>
          <w:szCs w:val="22"/>
        </w:rPr>
        <w:t xml:space="preserve"> 69006 LYON</w:t>
      </w:r>
    </w:p>
    <w:p w:rsidR="006D365C" w:rsidRPr="001763D6" w:rsidRDefault="002F5E03" w:rsidP="00E434D6">
      <w:pPr>
        <w:ind w:left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Déménagée en septembre 2007 au :</w:t>
      </w:r>
    </w:p>
    <w:p w:rsidR="00467CF9" w:rsidRPr="001763D6" w:rsidRDefault="006D365C" w:rsidP="00E434D6">
      <w:pPr>
        <w:ind w:left="284"/>
        <w:jc w:val="both"/>
        <w:rPr>
          <w:snapToGrid w:val="0"/>
          <w:sz w:val="22"/>
          <w:szCs w:val="22"/>
        </w:rPr>
      </w:pPr>
      <w:r w:rsidRPr="001763D6">
        <w:rPr>
          <w:snapToGrid w:val="0"/>
          <w:sz w:val="22"/>
          <w:szCs w:val="22"/>
        </w:rPr>
        <w:t xml:space="preserve">155 Boulevard de la Bataille de Stalingrad </w:t>
      </w:r>
      <w:r w:rsidR="00467CF9" w:rsidRPr="001763D6">
        <w:rPr>
          <w:snapToGrid w:val="0"/>
          <w:sz w:val="22"/>
          <w:szCs w:val="22"/>
        </w:rPr>
        <w:t>69006 LYON</w:t>
      </w:r>
    </w:p>
    <w:p w:rsidR="00E57874" w:rsidRPr="001763D6" w:rsidRDefault="00E57874" w:rsidP="00E434D6">
      <w:pPr>
        <w:ind w:left="284"/>
        <w:jc w:val="both"/>
        <w:rPr>
          <w:snapToGrid w:val="0"/>
          <w:sz w:val="22"/>
          <w:szCs w:val="22"/>
        </w:rPr>
      </w:pPr>
    </w:p>
    <w:p w:rsidR="001B4296" w:rsidRDefault="00467CF9" w:rsidP="00E434D6">
      <w:pPr>
        <w:ind w:left="284"/>
        <w:jc w:val="both"/>
        <w:rPr>
          <w:snapToGrid w:val="0"/>
          <w:spacing w:val="-2"/>
          <w:sz w:val="22"/>
          <w:szCs w:val="22"/>
        </w:rPr>
      </w:pPr>
      <w:r w:rsidRPr="001763D6">
        <w:rPr>
          <w:snapToGrid w:val="0"/>
          <w:spacing w:val="-2"/>
          <w:sz w:val="22"/>
          <w:szCs w:val="22"/>
        </w:rPr>
        <w:t>Création</w:t>
      </w:r>
      <w:r w:rsidR="00E57874" w:rsidRPr="001763D6">
        <w:rPr>
          <w:snapToGrid w:val="0"/>
          <w:spacing w:val="-2"/>
          <w:sz w:val="22"/>
          <w:szCs w:val="22"/>
        </w:rPr>
        <w:t xml:space="preserve"> avec le </w:t>
      </w:r>
      <w:r w:rsidR="00D72526" w:rsidRPr="001763D6">
        <w:rPr>
          <w:snapToGrid w:val="0"/>
          <w:spacing w:val="-2"/>
          <w:sz w:val="22"/>
          <w:szCs w:val="22"/>
        </w:rPr>
        <w:t>Pr</w:t>
      </w:r>
      <w:r w:rsidR="001879C8" w:rsidRPr="001763D6">
        <w:rPr>
          <w:snapToGrid w:val="0"/>
          <w:spacing w:val="-2"/>
          <w:sz w:val="22"/>
          <w:szCs w:val="22"/>
        </w:rPr>
        <w:t xml:space="preserve"> </w:t>
      </w:r>
      <w:r w:rsidR="00E57874" w:rsidRPr="001763D6">
        <w:rPr>
          <w:snapToGrid w:val="0"/>
          <w:spacing w:val="-2"/>
          <w:sz w:val="22"/>
          <w:szCs w:val="22"/>
        </w:rPr>
        <w:t>J.J. COMTET</w:t>
      </w:r>
      <w:r w:rsidRPr="001763D6">
        <w:rPr>
          <w:snapToGrid w:val="0"/>
          <w:spacing w:val="-2"/>
          <w:sz w:val="22"/>
          <w:szCs w:val="22"/>
        </w:rPr>
        <w:t xml:space="preserve"> du Service </w:t>
      </w:r>
      <w:r w:rsidR="001763D6">
        <w:rPr>
          <w:snapToGrid w:val="0"/>
          <w:spacing w:val="-2"/>
          <w:sz w:val="22"/>
          <w:szCs w:val="22"/>
        </w:rPr>
        <w:t>“</w:t>
      </w:r>
      <w:r w:rsidRPr="001763D6">
        <w:rPr>
          <w:snapToGrid w:val="0"/>
          <w:spacing w:val="-2"/>
          <w:sz w:val="22"/>
          <w:szCs w:val="22"/>
        </w:rPr>
        <w:t>S.O.S. MAIN</w:t>
      </w:r>
      <w:r w:rsidR="001763D6">
        <w:rPr>
          <w:snapToGrid w:val="0"/>
          <w:spacing w:val="-2"/>
          <w:sz w:val="22"/>
          <w:szCs w:val="22"/>
        </w:rPr>
        <w:t>”</w:t>
      </w:r>
      <w:r w:rsidR="002F5E03">
        <w:rPr>
          <w:snapToGrid w:val="0"/>
          <w:spacing w:val="-2"/>
          <w:sz w:val="22"/>
          <w:szCs w:val="22"/>
        </w:rPr>
        <w:t xml:space="preserve"> du PARC LYON </w:t>
      </w:r>
      <w:r w:rsidR="006D365C" w:rsidRPr="001763D6">
        <w:rPr>
          <w:snapToGrid w:val="0"/>
          <w:spacing w:val="-2"/>
          <w:sz w:val="22"/>
          <w:szCs w:val="22"/>
        </w:rPr>
        <w:t>(</w:t>
      </w:r>
      <w:r w:rsidRPr="001763D6">
        <w:rPr>
          <w:snapToGrid w:val="0"/>
          <w:spacing w:val="-2"/>
          <w:sz w:val="22"/>
          <w:szCs w:val="22"/>
        </w:rPr>
        <w:t>janvier 1993</w:t>
      </w:r>
      <w:r w:rsidR="006958E9" w:rsidRPr="001763D6">
        <w:rPr>
          <w:snapToGrid w:val="0"/>
          <w:spacing w:val="-2"/>
          <w:sz w:val="22"/>
          <w:szCs w:val="22"/>
        </w:rPr>
        <w:t xml:space="preserve"> – </w:t>
      </w:r>
      <w:r w:rsidRPr="001763D6">
        <w:rPr>
          <w:snapToGrid w:val="0"/>
          <w:spacing w:val="-2"/>
          <w:sz w:val="22"/>
          <w:szCs w:val="22"/>
        </w:rPr>
        <w:t>août 1999</w:t>
      </w:r>
      <w:r w:rsidR="006D365C" w:rsidRPr="001763D6">
        <w:rPr>
          <w:snapToGrid w:val="0"/>
          <w:spacing w:val="-2"/>
          <w:sz w:val="22"/>
          <w:szCs w:val="22"/>
        </w:rPr>
        <w:t>)</w:t>
      </w:r>
      <w:r w:rsidRPr="001763D6">
        <w:rPr>
          <w:snapToGrid w:val="0"/>
          <w:spacing w:val="-2"/>
          <w:sz w:val="22"/>
          <w:szCs w:val="22"/>
        </w:rPr>
        <w:t>.</w:t>
      </w:r>
    </w:p>
    <w:p w:rsidR="00E434D6" w:rsidRDefault="00E434D6" w:rsidP="00E434D6">
      <w:pPr>
        <w:ind w:left="284"/>
        <w:jc w:val="both"/>
        <w:rPr>
          <w:snapToGrid w:val="0"/>
          <w:spacing w:val="-2"/>
          <w:sz w:val="22"/>
          <w:szCs w:val="22"/>
        </w:rPr>
      </w:pPr>
    </w:p>
    <w:p w:rsidR="00E434D6" w:rsidRDefault="00E434D6" w:rsidP="00E434D6">
      <w:pPr>
        <w:pStyle w:val="Paragraphedeliste"/>
        <w:numPr>
          <w:ilvl w:val="0"/>
          <w:numId w:val="23"/>
        </w:numPr>
        <w:ind w:left="284"/>
        <w:jc w:val="both"/>
        <w:rPr>
          <w:snapToGrid w:val="0"/>
          <w:spacing w:val="-2"/>
          <w:sz w:val="22"/>
          <w:szCs w:val="22"/>
        </w:rPr>
      </w:pPr>
      <w:r w:rsidRPr="00E434D6">
        <w:rPr>
          <w:b/>
          <w:snapToGrid w:val="0"/>
          <w:spacing w:val="-2"/>
          <w:sz w:val="22"/>
          <w:szCs w:val="22"/>
        </w:rPr>
        <w:t>Clinique du Val d’Ouest</w:t>
      </w:r>
      <w:r w:rsidR="002F5E03">
        <w:rPr>
          <w:snapToGrid w:val="0"/>
          <w:spacing w:val="-2"/>
          <w:sz w:val="22"/>
          <w:szCs w:val="22"/>
        </w:rPr>
        <w:t xml:space="preserve"> une paire d’années autour de</w:t>
      </w:r>
      <w:r>
        <w:rPr>
          <w:snapToGrid w:val="0"/>
          <w:spacing w:val="-2"/>
          <w:sz w:val="22"/>
          <w:szCs w:val="22"/>
        </w:rPr>
        <w:t xml:space="preserve"> </w:t>
      </w:r>
      <w:r w:rsidR="002F5E03">
        <w:rPr>
          <w:snapToGrid w:val="0"/>
          <w:spacing w:val="-2"/>
          <w:sz w:val="22"/>
          <w:szCs w:val="22"/>
        </w:rPr>
        <w:t>1</w:t>
      </w:r>
      <w:r>
        <w:rPr>
          <w:snapToGrid w:val="0"/>
          <w:spacing w:val="-2"/>
          <w:sz w:val="22"/>
          <w:szCs w:val="22"/>
        </w:rPr>
        <w:t>9</w:t>
      </w:r>
      <w:r w:rsidR="002F5E03">
        <w:rPr>
          <w:snapToGrid w:val="0"/>
          <w:spacing w:val="-2"/>
          <w:sz w:val="22"/>
          <w:szCs w:val="22"/>
        </w:rPr>
        <w:t>9</w:t>
      </w:r>
      <w:r>
        <w:rPr>
          <w:snapToGrid w:val="0"/>
          <w:spacing w:val="-2"/>
          <w:sz w:val="22"/>
          <w:szCs w:val="22"/>
        </w:rPr>
        <w:t>8 pour la chirurgie de la main pédiatrique</w:t>
      </w:r>
    </w:p>
    <w:p w:rsidR="002F5E03" w:rsidRDefault="002F5E03" w:rsidP="002F5E03">
      <w:pPr>
        <w:pStyle w:val="Paragraphedeliste"/>
        <w:ind w:left="284"/>
        <w:jc w:val="both"/>
        <w:rPr>
          <w:snapToGrid w:val="0"/>
          <w:spacing w:val="-2"/>
          <w:sz w:val="22"/>
          <w:szCs w:val="22"/>
        </w:rPr>
      </w:pPr>
    </w:p>
    <w:p w:rsidR="00E434D6" w:rsidRPr="00E434D6" w:rsidRDefault="00E434D6" w:rsidP="00E434D6">
      <w:pPr>
        <w:pStyle w:val="Paragraphedeliste"/>
        <w:numPr>
          <w:ilvl w:val="0"/>
          <w:numId w:val="23"/>
        </w:numPr>
        <w:ind w:left="284"/>
        <w:jc w:val="both"/>
        <w:rPr>
          <w:snapToGrid w:val="0"/>
          <w:spacing w:val="-2"/>
          <w:sz w:val="22"/>
          <w:szCs w:val="22"/>
        </w:rPr>
      </w:pPr>
      <w:r>
        <w:rPr>
          <w:b/>
          <w:snapToGrid w:val="0"/>
          <w:spacing w:val="-2"/>
          <w:sz w:val="22"/>
          <w:szCs w:val="22"/>
        </w:rPr>
        <w:t>Clinique Sainte Marie Thérèse</w:t>
      </w:r>
      <w:r w:rsidR="00F617DE">
        <w:rPr>
          <w:b/>
          <w:snapToGrid w:val="0"/>
          <w:spacing w:val="-2"/>
          <w:sz w:val="22"/>
          <w:szCs w:val="22"/>
        </w:rPr>
        <w:t xml:space="preserve"> </w:t>
      </w:r>
      <w:r w:rsidRPr="00E434D6">
        <w:rPr>
          <w:snapToGrid w:val="0"/>
          <w:spacing w:val="-2"/>
          <w:sz w:val="22"/>
          <w:szCs w:val="22"/>
        </w:rPr>
        <w:t>(Acquisition de la clinique du parc)</w:t>
      </w:r>
      <w:r w:rsidR="002F5E03">
        <w:rPr>
          <w:snapToGrid w:val="0"/>
          <w:spacing w:val="-2"/>
          <w:sz w:val="22"/>
          <w:szCs w:val="22"/>
        </w:rPr>
        <w:t xml:space="preserve"> où</w:t>
      </w:r>
      <w:r>
        <w:rPr>
          <w:snapToGrid w:val="0"/>
          <w:spacing w:val="-2"/>
          <w:sz w:val="22"/>
          <w:szCs w:val="22"/>
        </w:rPr>
        <w:t xml:space="preserve"> il a é</w:t>
      </w:r>
      <w:r w:rsidR="002F5E03">
        <w:rPr>
          <w:snapToGrid w:val="0"/>
          <w:spacing w:val="-2"/>
          <w:sz w:val="22"/>
          <w:szCs w:val="22"/>
        </w:rPr>
        <w:t xml:space="preserve">té possible d’opérer les enfants </w:t>
      </w:r>
      <w:r>
        <w:rPr>
          <w:snapToGrid w:val="0"/>
          <w:spacing w:val="-2"/>
          <w:sz w:val="22"/>
          <w:szCs w:val="22"/>
        </w:rPr>
        <w:t xml:space="preserve">à </w:t>
      </w:r>
      <w:r w:rsidR="00DB338E">
        <w:rPr>
          <w:snapToGrid w:val="0"/>
          <w:spacing w:val="-2"/>
          <w:sz w:val="22"/>
          <w:szCs w:val="22"/>
        </w:rPr>
        <w:t>partir</w:t>
      </w:r>
      <w:r>
        <w:rPr>
          <w:snapToGrid w:val="0"/>
          <w:spacing w:val="-2"/>
          <w:sz w:val="22"/>
          <w:szCs w:val="22"/>
        </w:rPr>
        <w:t xml:space="preserve"> des années 2000</w:t>
      </w:r>
    </w:p>
    <w:p w:rsidR="001B40E1" w:rsidRDefault="001B40E1" w:rsidP="001B40E1">
      <w:pPr>
        <w:jc w:val="center"/>
        <w:rPr>
          <w:snapToGrid w:val="0"/>
          <w:sz w:val="24"/>
        </w:rPr>
      </w:pPr>
    </w:p>
    <w:p w:rsidR="00AC58BF" w:rsidRPr="001763D6" w:rsidRDefault="001B4296" w:rsidP="00AC58BF">
      <w:pPr>
        <w:jc w:val="both"/>
        <w:rPr>
          <w:rFonts w:ascii="Cambria" w:hAnsi="Cambria"/>
          <w:snapToGrid w:val="0"/>
          <w:sz w:val="28"/>
        </w:rPr>
      </w:pPr>
      <w:r w:rsidRPr="001763D6">
        <w:rPr>
          <w:rFonts w:ascii="Cambria" w:hAnsi="Cambria"/>
          <w:b/>
          <w:snapToGrid w:val="0"/>
          <w:sz w:val="28"/>
          <w:szCs w:val="32"/>
          <w:u w:val="single"/>
        </w:rPr>
        <w:t>Secteur Publi</w:t>
      </w:r>
      <w:r w:rsidR="00AC58BF" w:rsidRPr="001763D6">
        <w:rPr>
          <w:rFonts w:ascii="Cambria" w:hAnsi="Cambria"/>
          <w:b/>
          <w:snapToGrid w:val="0"/>
          <w:sz w:val="28"/>
          <w:szCs w:val="32"/>
          <w:u w:val="single"/>
        </w:rPr>
        <w:t>c</w:t>
      </w:r>
      <w:r w:rsidR="00AF248A" w:rsidRPr="001763D6">
        <w:rPr>
          <w:rFonts w:ascii="Cambria" w:hAnsi="Cambria"/>
          <w:b/>
          <w:snapToGrid w:val="0"/>
          <w:sz w:val="28"/>
          <w:szCs w:val="32"/>
          <w:u w:val="single"/>
        </w:rPr>
        <w:t xml:space="preserve"> </w:t>
      </w:r>
    </w:p>
    <w:p w:rsidR="006D365C" w:rsidRPr="001763D6" w:rsidRDefault="00467CF9" w:rsidP="00802C67">
      <w:pPr>
        <w:numPr>
          <w:ilvl w:val="0"/>
          <w:numId w:val="14"/>
        </w:numPr>
        <w:spacing w:before="120"/>
        <w:ind w:left="284" w:hanging="284"/>
        <w:jc w:val="both"/>
        <w:rPr>
          <w:snapToGrid w:val="0"/>
          <w:sz w:val="22"/>
        </w:rPr>
      </w:pPr>
      <w:r w:rsidRPr="001763D6">
        <w:rPr>
          <w:snapToGrid w:val="0"/>
          <w:sz w:val="22"/>
        </w:rPr>
        <w:t>Attaché HCL –</w:t>
      </w:r>
      <w:r w:rsidR="001A6A1D" w:rsidRPr="001763D6">
        <w:rPr>
          <w:snapToGrid w:val="0"/>
          <w:sz w:val="22"/>
        </w:rPr>
        <w:t xml:space="preserve"> </w:t>
      </w:r>
      <w:r w:rsidR="006D365C" w:rsidRPr="001763D6">
        <w:rPr>
          <w:snapToGrid w:val="0"/>
          <w:sz w:val="22"/>
        </w:rPr>
        <w:t>Traitement des</w:t>
      </w:r>
      <w:r w:rsidR="006D365C" w:rsidRPr="001763D6">
        <w:rPr>
          <w:b/>
          <w:snapToGrid w:val="0"/>
          <w:sz w:val="22"/>
        </w:rPr>
        <w:t xml:space="preserve"> </w:t>
      </w:r>
      <w:r w:rsidR="006D365C" w:rsidRPr="001763D6">
        <w:rPr>
          <w:snapToGrid w:val="0"/>
          <w:sz w:val="22"/>
        </w:rPr>
        <w:t>anomalies congénitales de la main et microchirur</w:t>
      </w:r>
      <w:r w:rsidR="00CE5D11" w:rsidRPr="001763D6">
        <w:rPr>
          <w:snapToGrid w:val="0"/>
          <w:sz w:val="22"/>
        </w:rPr>
        <w:t>gie reconstructrice pédiatrique</w:t>
      </w:r>
      <w:r w:rsidR="006D365C" w:rsidRPr="001763D6">
        <w:rPr>
          <w:snapToGrid w:val="0"/>
          <w:sz w:val="22"/>
        </w:rPr>
        <w:t>.</w:t>
      </w:r>
    </w:p>
    <w:p w:rsidR="00467CF9" w:rsidRPr="001763D6" w:rsidRDefault="00467CF9" w:rsidP="007F00A5">
      <w:pPr>
        <w:ind w:left="284"/>
        <w:rPr>
          <w:snapToGrid w:val="0"/>
          <w:spacing w:val="-4"/>
          <w:sz w:val="22"/>
        </w:rPr>
      </w:pPr>
      <w:r w:rsidRPr="001763D6">
        <w:rPr>
          <w:snapToGrid w:val="0"/>
          <w:spacing w:val="-4"/>
          <w:sz w:val="22"/>
        </w:rPr>
        <w:t>Service du Pr</w:t>
      </w:r>
      <w:r w:rsidR="00634169" w:rsidRPr="001763D6">
        <w:rPr>
          <w:snapToGrid w:val="0"/>
          <w:spacing w:val="-4"/>
          <w:sz w:val="22"/>
        </w:rPr>
        <w:t xml:space="preserve"> </w:t>
      </w:r>
      <w:r w:rsidR="006D365C" w:rsidRPr="001763D6">
        <w:rPr>
          <w:snapToGrid w:val="0"/>
          <w:spacing w:val="-4"/>
          <w:sz w:val="22"/>
        </w:rPr>
        <w:t xml:space="preserve">Jérôme BERARD, Hôpital </w:t>
      </w:r>
      <w:proofErr w:type="spellStart"/>
      <w:r w:rsidR="006D365C" w:rsidRPr="001763D6">
        <w:rPr>
          <w:snapToGrid w:val="0"/>
          <w:spacing w:val="-4"/>
          <w:sz w:val="22"/>
        </w:rPr>
        <w:t>Debrousse</w:t>
      </w:r>
      <w:proofErr w:type="spellEnd"/>
      <w:r w:rsidR="006D365C" w:rsidRPr="001763D6">
        <w:rPr>
          <w:snapToGrid w:val="0"/>
          <w:spacing w:val="-4"/>
          <w:sz w:val="22"/>
        </w:rPr>
        <w:t xml:space="preserve"> (1993-2009)</w:t>
      </w:r>
      <w:r w:rsidR="007F00A5" w:rsidRPr="001763D6">
        <w:rPr>
          <w:snapToGrid w:val="0"/>
          <w:spacing w:val="-4"/>
          <w:sz w:val="22"/>
        </w:rPr>
        <w:t>,</w:t>
      </w:r>
      <w:r w:rsidR="006D365C" w:rsidRPr="001763D6">
        <w:rPr>
          <w:snapToGrid w:val="0"/>
          <w:spacing w:val="-4"/>
          <w:sz w:val="22"/>
        </w:rPr>
        <w:t xml:space="preserve"> Service du Pr</w:t>
      </w:r>
      <w:r w:rsidR="001879C8" w:rsidRPr="001763D6">
        <w:rPr>
          <w:snapToGrid w:val="0"/>
          <w:spacing w:val="-4"/>
          <w:sz w:val="22"/>
        </w:rPr>
        <w:t xml:space="preserve"> </w:t>
      </w:r>
      <w:r w:rsidR="006D365C" w:rsidRPr="001763D6">
        <w:rPr>
          <w:snapToGrid w:val="0"/>
          <w:spacing w:val="-4"/>
          <w:sz w:val="22"/>
        </w:rPr>
        <w:t>Rémi</w:t>
      </w:r>
      <w:r w:rsidR="00634169" w:rsidRPr="001763D6">
        <w:rPr>
          <w:snapToGrid w:val="0"/>
          <w:spacing w:val="-4"/>
          <w:sz w:val="22"/>
        </w:rPr>
        <w:t xml:space="preserve"> KOHLER</w:t>
      </w:r>
      <w:r w:rsidR="007F00A5" w:rsidRPr="001763D6">
        <w:rPr>
          <w:snapToGrid w:val="0"/>
          <w:spacing w:val="-4"/>
          <w:sz w:val="22"/>
        </w:rPr>
        <w:t xml:space="preserve">, </w:t>
      </w:r>
      <w:r w:rsidR="006D365C" w:rsidRPr="001763D6">
        <w:rPr>
          <w:snapToGrid w:val="0"/>
          <w:spacing w:val="-4"/>
          <w:sz w:val="22"/>
        </w:rPr>
        <w:t xml:space="preserve">Hôpital Edouard Herriot pavillon </w:t>
      </w:r>
      <w:proofErr w:type="spellStart"/>
      <w:r w:rsidR="006D365C" w:rsidRPr="001763D6">
        <w:rPr>
          <w:snapToGrid w:val="0"/>
          <w:spacing w:val="-4"/>
          <w:sz w:val="22"/>
        </w:rPr>
        <w:t>T.bis</w:t>
      </w:r>
      <w:proofErr w:type="spellEnd"/>
      <w:r w:rsidR="001879C8" w:rsidRPr="001763D6">
        <w:rPr>
          <w:snapToGrid w:val="0"/>
          <w:spacing w:val="-4"/>
          <w:sz w:val="22"/>
        </w:rPr>
        <w:t xml:space="preserve"> </w:t>
      </w:r>
      <w:r w:rsidR="001A6A1D" w:rsidRPr="001763D6">
        <w:rPr>
          <w:snapToGrid w:val="0"/>
          <w:spacing w:val="-4"/>
          <w:sz w:val="22"/>
        </w:rPr>
        <w:t>(</w:t>
      </w:r>
      <w:r w:rsidR="006D365C" w:rsidRPr="001763D6">
        <w:rPr>
          <w:snapToGrid w:val="0"/>
          <w:spacing w:val="-4"/>
          <w:sz w:val="22"/>
        </w:rPr>
        <w:t>2002-2009)</w:t>
      </w:r>
      <w:r w:rsidR="00DB620B" w:rsidRPr="001763D6">
        <w:rPr>
          <w:snapToGrid w:val="0"/>
          <w:spacing w:val="-4"/>
          <w:sz w:val="22"/>
        </w:rPr>
        <w:t>,</w:t>
      </w:r>
      <w:r w:rsidR="007F00A5" w:rsidRPr="001763D6">
        <w:rPr>
          <w:snapToGrid w:val="0"/>
          <w:spacing w:val="-4"/>
          <w:sz w:val="22"/>
        </w:rPr>
        <w:t xml:space="preserve"> </w:t>
      </w:r>
      <w:r w:rsidR="00634169" w:rsidRPr="001763D6">
        <w:rPr>
          <w:snapToGrid w:val="0"/>
          <w:spacing w:val="-4"/>
          <w:sz w:val="22"/>
        </w:rPr>
        <w:t>Hôpit</w:t>
      </w:r>
      <w:r w:rsidR="006D365C" w:rsidRPr="001763D6">
        <w:rPr>
          <w:snapToGrid w:val="0"/>
          <w:spacing w:val="-4"/>
          <w:sz w:val="22"/>
        </w:rPr>
        <w:t>al Femme Mère Enfant depuis 2009</w:t>
      </w:r>
      <w:r w:rsidR="00EC0D71">
        <w:rPr>
          <w:snapToGrid w:val="0"/>
          <w:spacing w:val="-4"/>
          <w:sz w:val="22"/>
        </w:rPr>
        <w:t xml:space="preserve"> (Dr Vincent CUNIN</w:t>
      </w:r>
      <w:r w:rsidR="00207D0E" w:rsidRPr="001763D6">
        <w:rPr>
          <w:snapToGrid w:val="0"/>
          <w:spacing w:val="-4"/>
          <w:sz w:val="22"/>
        </w:rPr>
        <w:t>)</w:t>
      </w:r>
    </w:p>
    <w:p w:rsidR="001B3549" w:rsidRPr="001763D6" w:rsidRDefault="00DC4862" w:rsidP="00802C67">
      <w:pPr>
        <w:numPr>
          <w:ilvl w:val="0"/>
          <w:numId w:val="14"/>
        </w:numPr>
        <w:spacing w:before="120"/>
        <w:ind w:left="284" w:hanging="284"/>
        <w:jc w:val="both"/>
        <w:rPr>
          <w:snapToGrid w:val="0"/>
          <w:sz w:val="22"/>
        </w:rPr>
      </w:pPr>
      <w:r w:rsidRPr="001763D6">
        <w:rPr>
          <w:snapToGrid w:val="0"/>
          <w:sz w:val="22"/>
        </w:rPr>
        <w:t xml:space="preserve">Consultant </w:t>
      </w:r>
      <w:r w:rsidR="001A6A1D" w:rsidRPr="001763D6">
        <w:rPr>
          <w:snapToGrid w:val="0"/>
          <w:sz w:val="22"/>
        </w:rPr>
        <w:t xml:space="preserve">– </w:t>
      </w:r>
      <w:r w:rsidRPr="001763D6">
        <w:rPr>
          <w:snapToGrid w:val="0"/>
          <w:sz w:val="22"/>
        </w:rPr>
        <w:t xml:space="preserve">Centre de rééducation infantile de </w:t>
      </w:r>
      <w:r w:rsidR="00076E00" w:rsidRPr="001763D6">
        <w:rPr>
          <w:snapToGrid w:val="0"/>
          <w:sz w:val="22"/>
        </w:rPr>
        <w:t>jour l</w:t>
      </w:r>
      <w:r w:rsidR="00624721">
        <w:rPr>
          <w:snapToGrid w:val="0"/>
          <w:sz w:val="22"/>
        </w:rPr>
        <w:t>’</w:t>
      </w:r>
      <w:r w:rsidR="00076E00" w:rsidRPr="001763D6">
        <w:rPr>
          <w:snapToGrid w:val="0"/>
          <w:sz w:val="22"/>
        </w:rPr>
        <w:t>Escale</w:t>
      </w:r>
    </w:p>
    <w:p w:rsidR="00DC4862" w:rsidRPr="001763D6" w:rsidRDefault="00076E00" w:rsidP="001B3549">
      <w:pPr>
        <w:ind w:firstLine="284"/>
        <w:jc w:val="both"/>
        <w:rPr>
          <w:snapToGrid w:val="0"/>
          <w:sz w:val="22"/>
        </w:rPr>
      </w:pPr>
      <w:r w:rsidRPr="001763D6">
        <w:rPr>
          <w:snapToGrid w:val="0"/>
          <w:sz w:val="22"/>
        </w:rPr>
        <w:t xml:space="preserve">Dr Carole BERARD puis </w:t>
      </w:r>
      <w:r w:rsidR="00207D0E" w:rsidRPr="001763D6">
        <w:rPr>
          <w:snapToGrid w:val="0"/>
          <w:sz w:val="22"/>
        </w:rPr>
        <w:t>Dr Isabelle POIROT</w:t>
      </w:r>
      <w:r w:rsidR="002F5E03">
        <w:rPr>
          <w:snapToGrid w:val="0"/>
          <w:sz w:val="22"/>
        </w:rPr>
        <w:t>, (</w:t>
      </w:r>
      <w:r w:rsidR="00DC4862" w:rsidRPr="001763D6">
        <w:rPr>
          <w:snapToGrid w:val="0"/>
          <w:sz w:val="22"/>
        </w:rPr>
        <w:t>1995</w:t>
      </w:r>
      <w:r w:rsidR="002F5E03">
        <w:rPr>
          <w:snapToGrid w:val="0"/>
          <w:sz w:val="22"/>
        </w:rPr>
        <w:t xml:space="preserve"> ~ 2015)</w:t>
      </w:r>
    </w:p>
    <w:p w:rsidR="00DB620B" w:rsidRPr="001763D6" w:rsidRDefault="006D365C" w:rsidP="00802C67">
      <w:pPr>
        <w:numPr>
          <w:ilvl w:val="0"/>
          <w:numId w:val="14"/>
        </w:numPr>
        <w:spacing w:before="120"/>
        <w:ind w:left="284" w:hanging="284"/>
        <w:jc w:val="both"/>
        <w:rPr>
          <w:snapToGrid w:val="0"/>
          <w:sz w:val="22"/>
        </w:rPr>
      </w:pPr>
      <w:r w:rsidRPr="001763D6">
        <w:rPr>
          <w:snapToGrid w:val="0"/>
          <w:sz w:val="22"/>
        </w:rPr>
        <w:t>Attaché HCL –</w:t>
      </w:r>
      <w:r w:rsidR="001879C8" w:rsidRPr="001763D6">
        <w:rPr>
          <w:snapToGrid w:val="0"/>
          <w:sz w:val="22"/>
        </w:rPr>
        <w:t xml:space="preserve"> </w:t>
      </w:r>
      <w:r w:rsidR="00DB620B" w:rsidRPr="001763D6">
        <w:rPr>
          <w:snapToGrid w:val="0"/>
          <w:sz w:val="22"/>
        </w:rPr>
        <w:t>T</w:t>
      </w:r>
      <w:r w:rsidRPr="001763D6">
        <w:rPr>
          <w:snapToGrid w:val="0"/>
          <w:sz w:val="22"/>
        </w:rPr>
        <w:t>ransplantation de tissus c</w:t>
      </w:r>
      <w:r w:rsidR="00AF248A" w:rsidRPr="001763D6">
        <w:rPr>
          <w:snapToGrid w:val="0"/>
          <w:sz w:val="22"/>
        </w:rPr>
        <w:t>omposite au membre supérieur</w:t>
      </w:r>
      <w:r w:rsidR="00D91690" w:rsidRPr="001763D6">
        <w:rPr>
          <w:snapToGrid w:val="0"/>
          <w:sz w:val="22"/>
        </w:rPr>
        <w:t>.</w:t>
      </w:r>
    </w:p>
    <w:p w:rsidR="006D365C" w:rsidRPr="001763D6" w:rsidRDefault="00D91690" w:rsidP="00DB620B">
      <w:pPr>
        <w:ind w:left="284"/>
        <w:jc w:val="both"/>
        <w:rPr>
          <w:snapToGrid w:val="0"/>
          <w:sz w:val="22"/>
        </w:rPr>
      </w:pPr>
      <w:r w:rsidRPr="001763D6">
        <w:rPr>
          <w:snapToGrid w:val="0"/>
          <w:sz w:val="22"/>
        </w:rPr>
        <w:t>Service de transplantation, pavillon V, Hôpital Edouard Herriot</w:t>
      </w:r>
      <w:r w:rsidR="001879C8" w:rsidRPr="001763D6">
        <w:rPr>
          <w:snapToGrid w:val="0"/>
          <w:sz w:val="22"/>
        </w:rPr>
        <w:t xml:space="preserve"> </w:t>
      </w:r>
      <w:r w:rsidR="00DB620B" w:rsidRPr="001763D6">
        <w:rPr>
          <w:snapToGrid w:val="0"/>
          <w:sz w:val="22"/>
        </w:rPr>
        <w:t>(</w:t>
      </w:r>
      <w:r w:rsidRPr="001763D6">
        <w:rPr>
          <w:snapToGrid w:val="0"/>
          <w:sz w:val="22"/>
        </w:rPr>
        <w:t>Pr X. MARTIN et Pr L. BADET</w:t>
      </w:r>
      <w:r w:rsidR="00DB620B" w:rsidRPr="001763D6">
        <w:rPr>
          <w:snapToGrid w:val="0"/>
          <w:sz w:val="22"/>
        </w:rPr>
        <w:t>), depuis 2009</w:t>
      </w:r>
      <w:r w:rsidR="00716325">
        <w:rPr>
          <w:snapToGrid w:val="0"/>
          <w:sz w:val="22"/>
        </w:rPr>
        <w:t xml:space="preserve"> (activité commencée en 2005) </w:t>
      </w:r>
      <w:r w:rsidR="00E434D6">
        <w:rPr>
          <w:snapToGrid w:val="0"/>
          <w:sz w:val="22"/>
        </w:rPr>
        <w:t>puis entre 2016 et le 31 mars 2020</w:t>
      </w:r>
    </w:p>
    <w:p w:rsidR="001F1A36" w:rsidRDefault="001F1A36" w:rsidP="00802C67">
      <w:pPr>
        <w:numPr>
          <w:ilvl w:val="0"/>
          <w:numId w:val="14"/>
        </w:numPr>
        <w:spacing w:before="120"/>
        <w:ind w:left="284" w:hanging="284"/>
        <w:jc w:val="both"/>
        <w:rPr>
          <w:snapToGrid w:val="0"/>
          <w:sz w:val="22"/>
        </w:rPr>
      </w:pPr>
      <w:r w:rsidRPr="001763D6">
        <w:rPr>
          <w:snapToGrid w:val="0"/>
          <w:sz w:val="22"/>
        </w:rPr>
        <w:t>Praticien Hospitalier à temps partiel, contractuel</w:t>
      </w:r>
      <w:r w:rsidR="00DB620B" w:rsidRPr="001763D6">
        <w:rPr>
          <w:snapToGrid w:val="0"/>
          <w:sz w:val="22"/>
        </w:rPr>
        <w:t xml:space="preserve"> – A</w:t>
      </w:r>
      <w:r w:rsidR="00207D0E" w:rsidRPr="001763D6">
        <w:rPr>
          <w:snapToGrid w:val="0"/>
          <w:sz w:val="22"/>
        </w:rPr>
        <w:t>ctivités</w:t>
      </w:r>
      <w:r w:rsidRPr="001763D6">
        <w:rPr>
          <w:snapToGrid w:val="0"/>
          <w:sz w:val="22"/>
        </w:rPr>
        <w:t xml:space="preserve"> de chirurgie pédiatrique et de transplantation</w:t>
      </w:r>
      <w:r w:rsidR="00DB620B" w:rsidRPr="001763D6">
        <w:rPr>
          <w:snapToGrid w:val="0"/>
          <w:sz w:val="22"/>
        </w:rPr>
        <w:t>,</w:t>
      </w:r>
      <w:r w:rsidRPr="001763D6">
        <w:rPr>
          <w:snapToGrid w:val="0"/>
          <w:sz w:val="22"/>
        </w:rPr>
        <w:t xml:space="preserve"> </w:t>
      </w:r>
      <w:r w:rsidR="004B3472" w:rsidRPr="001763D6">
        <w:rPr>
          <w:snapToGrid w:val="0"/>
          <w:sz w:val="22"/>
        </w:rPr>
        <w:t xml:space="preserve">entre </w:t>
      </w:r>
      <w:r w:rsidRPr="001763D6">
        <w:rPr>
          <w:snapToGrid w:val="0"/>
          <w:sz w:val="22"/>
        </w:rPr>
        <w:t>2012</w:t>
      </w:r>
      <w:r w:rsidR="004B3472" w:rsidRPr="001763D6">
        <w:rPr>
          <w:snapToGrid w:val="0"/>
          <w:sz w:val="22"/>
        </w:rPr>
        <w:t xml:space="preserve"> et 2016</w:t>
      </w:r>
      <w:r w:rsidRPr="001763D6">
        <w:rPr>
          <w:snapToGrid w:val="0"/>
          <w:sz w:val="22"/>
        </w:rPr>
        <w:t>.</w:t>
      </w:r>
    </w:p>
    <w:p w:rsidR="00E434D6" w:rsidRDefault="00E434D6" w:rsidP="00802C67">
      <w:pPr>
        <w:numPr>
          <w:ilvl w:val="0"/>
          <w:numId w:val="14"/>
        </w:numPr>
        <w:spacing w:before="120"/>
        <w:ind w:left="284" w:hanging="284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Chef de service de chirurgie de la main et </w:t>
      </w:r>
      <w:r w:rsidR="00F617DE">
        <w:rPr>
          <w:snapToGrid w:val="0"/>
          <w:sz w:val="22"/>
        </w:rPr>
        <w:t>du membre supérieur</w:t>
      </w:r>
    </w:p>
    <w:p w:rsidR="00E434D6" w:rsidRDefault="00E434D6" w:rsidP="00E434D6">
      <w:pPr>
        <w:spacing w:before="120"/>
        <w:ind w:left="284"/>
        <w:jc w:val="both"/>
        <w:rPr>
          <w:snapToGrid w:val="0"/>
          <w:sz w:val="22"/>
        </w:rPr>
      </w:pPr>
      <w:r>
        <w:rPr>
          <w:snapToGrid w:val="0"/>
          <w:sz w:val="22"/>
        </w:rPr>
        <w:t>Hospices Civils de Lyon, Hôpital Edouard Herriot, Pavillon E</w:t>
      </w:r>
    </w:p>
    <w:p w:rsidR="00E434D6" w:rsidRPr="001763D6" w:rsidRDefault="00E434D6" w:rsidP="00E434D6">
      <w:pPr>
        <w:spacing w:before="120"/>
        <w:ind w:left="284"/>
        <w:jc w:val="both"/>
        <w:rPr>
          <w:snapToGrid w:val="0"/>
          <w:sz w:val="22"/>
        </w:rPr>
      </w:pPr>
      <w:r>
        <w:rPr>
          <w:snapToGrid w:val="0"/>
          <w:sz w:val="22"/>
        </w:rPr>
        <w:t>Depuis le 1</w:t>
      </w:r>
      <w:r w:rsidRPr="00E434D6">
        <w:rPr>
          <w:snapToGrid w:val="0"/>
          <w:sz w:val="22"/>
          <w:vertAlign w:val="superscript"/>
        </w:rPr>
        <w:t>er</w:t>
      </w:r>
      <w:r>
        <w:rPr>
          <w:snapToGrid w:val="0"/>
          <w:sz w:val="22"/>
        </w:rPr>
        <w:t xml:space="preserve"> avril 2020</w:t>
      </w:r>
    </w:p>
    <w:p w:rsidR="00A34243" w:rsidRDefault="00A34243" w:rsidP="001B40E1">
      <w:pPr>
        <w:ind w:left="360"/>
        <w:jc w:val="center"/>
        <w:rPr>
          <w:snapToGrid w:val="0"/>
          <w:sz w:val="24"/>
        </w:rPr>
      </w:pPr>
    </w:p>
    <w:p w:rsidR="00076E00" w:rsidRDefault="00076E00" w:rsidP="00AF248A">
      <w:pPr>
        <w:rPr>
          <w:b/>
          <w:snapToGrid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3369"/>
      </w:tblGrid>
      <w:tr w:rsidR="0040545C" w:rsidRPr="008F6527" w:rsidTr="005E6170">
        <w:tc>
          <w:tcPr>
            <w:tcW w:w="3369" w:type="dxa"/>
            <w:shd w:val="clear" w:color="auto" w:fill="A6A6A6"/>
          </w:tcPr>
          <w:p w:rsidR="0040545C" w:rsidRPr="001763D6" w:rsidRDefault="0040545C" w:rsidP="0040545C">
            <w:pPr>
              <w:rPr>
                <w:rFonts w:ascii="Cambria" w:hAnsi="Cambria"/>
                <w:snapToGrid w:val="0"/>
                <w:sz w:val="28"/>
                <w:szCs w:val="32"/>
              </w:rPr>
            </w:pPr>
            <w:r w:rsidRPr="001763D6">
              <w:rPr>
                <w:rFonts w:ascii="Cambria" w:hAnsi="Cambria"/>
                <w:b/>
                <w:snapToGrid w:val="0"/>
                <w:sz w:val="28"/>
                <w:szCs w:val="32"/>
              </w:rPr>
              <w:t>Activité de recherche</w:t>
            </w:r>
          </w:p>
        </w:tc>
      </w:tr>
    </w:tbl>
    <w:p w:rsidR="001B40E1" w:rsidRPr="001763D6" w:rsidRDefault="001B4296" w:rsidP="00D72526">
      <w:pPr>
        <w:numPr>
          <w:ilvl w:val="0"/>
          <w:numId w:val="1"/>
        </w:numPr>
        <w:spacing w:before="120"/>
        <w:ind w:left="357" w:hanging="357"/>
        <w:jc w:val="both"/>
        <w:rPr>
          <w:snapToGrid w:val="0"/>
          <w:sz w:val="22"/>
        </w:rPr>
      </w:pPr>
      <w:r w:rsidRPr="001763D6">
        <w:rPr>
          <w:snapToGrid w:val="0"/>
          <w:sz w:val="22"/>
        </w:rPr>
        <w:t>Re</w:t>
      </w:r>
      <w:r w:rsidR="001B40E1" w:rsidRPr="001763D6">
        <w:rPr>
          <w:snapToGrid w:val="0"/>
          <w:sz w:val="22"/>
        </w:rPr>
        <w:t>s</w:t>
      </w:r>
      <w:r w:rsidRPr="001763D6">
        <w:rPr>
          <w:snapToGrid w:val="0"/>
          <w:sz w:val="22"/>
        </w:rPr>
        <w:t xml:space="preserve">ponsable chirurgical du Protocole </w:t>
      </w:r>
      <w:r w:rsidR="001B40E1" w:rsidRPr="001763D6">
        <w:rPr>
          <w:snapToGrid w:val="0"/>
          <w:sz w:val="22"/>
        </w:rPr>
        <w:t>Hospitalier de Recherch</w:t>
      </w:r>
      <w:r w:rsidR="00634169" w:rsidRPr="001763D6">
        <w:rPr>
          <w:snapToGrid w:val="0"/>
          <w:sz w:val="22"/>
        </w:rPr>
        <w:t>es Cliniques des Allogreffes de</w:t>
      </w:r>
      <w:r w:rsidR="006E7499" w:rsidRPr="001763D6">
        <w:rPr>
          <w:snapToGrid w:val="0"/>
          <w:sz w:val="22"/>
        </w:rPr>
        <w:t xml:space="preserve"> Mains</w:t>
      </w:r>
      <w:r w:rsidR="004B3472" w:rsidRPr="001763D6">
        <w:rPr>
          <w:snapToGrid w:val="0"/>
          <w:sz w:val="22"/>
        </w:rPr>
        <w:t xml:space="preserve">, </w:t>
      </w:r>
      <w:r w:rsidR="00D72526" w:rsidRPr="001763D6">
        <w:rPr>
          <w:snapToGrid w:val="0"/>
          <w:sz w:val="22"/>
        </w:rPr>
        <w:t>Pr</w:t>
      </w:r>
      <w:r w:rsidR="001B40E1" w:rsidRPr="001763D6">
        <w:rPr>
          <w:snapToGrid w:val="0"/>
          <w:sz w:val="22"/>
        </w:rPr>
        <w:t xml:space="preserve"> Jean Michel DUBERNARD </w:t>
      </w:r>
      <w:r w:rsidR="00AE2D78" w:rsidRPr="001763D6">
        <w:rPr>
          <w:snapToGrid w:val="0"/>
          <w:sz w:val="22"/>
        </w:rPr>
        <w:t>puis Pr Lionel BADET</w:t>
      </w:r>
      <w:r w:rsidR="00AE2D78" w:rsidRPr="001763D6">
        <w:rPr>
          <w:snapToGrid w:val="0"/>
          <w:sz w:val="22"/>
        </w:rPr>
        <w:t xml:space="preserve"> </w:t>
      </w:r>
      <w:r w:rsidR="001B40E1" w:rsidRPr="001763D6">
        <w:rPr>
          <w:snapToGrid w:val="0"/>
          <w:sz w:val="22"/>
        </w:rPr>
        <w:t>2004</w:t>
      </w:r>
      <w:r w:rsidR="004B3472" w:rsidRPr="001763D6">
        <w:rPr>
          <w:snapToGrid w:val="0"/>
          <w:sz w:val="22"/>
        </w:rPr>
        <w:t>-2016</w:t>
      </w:r>
      <w:r w:rsidR="00AE2D78">
        <w:rPr>
          <w:snapToGrid w:val="0"/>
          <w:sz w:val="22"/>
        </w:rPr>
        <w:t>.</w:t>
      </w:r>
    </w:p>
    <w:p w:rsidR="006D365C" w:rsidRPr="001763D6" w:rsidRDefault="006D365C" w:rsidP="00D72526">
      <w:pPr>
        <w:numPr>
          <w:ilvl w:val="0"/>
          <w:numId w:val="1"/>
        </w:numPr>
        <w:spacing w:before="120"/>
        <w:ind w:left="357" w:hanging="357"/>
        <w:jc w:val="both"/>
        <w:rPr>
          <w:snapToGrid w:val="0"/>
          <w:sz w:val="22"/>
        </w:rPr>
      </w:pPr>
      <w:r w:rsidRPr="001763D6">
        <w:rPr>
          <w:snapToGrid w:val="0"/>
          <w:sz w:val="22"/>
        </w:rPr>
        <w:t>Responsable chirurgical du Protocole Hospitalier de Recherches Cliniques des Allogreffes de Bras (</w:t>
      </w:r>
      <w:r w:rsidR="00D72526" w:rsidRPr="001763D6">
        <w:rPr>
          <w:snapToGrid w:val="0"/>
          <w:sz w:val="22"/>
        </w:rPr>
        <w:t>Pr</w:t>
      </w:r>
      <w:r w:rsidRPr="001763D6">
        <w:rPr>
          <w:snapToGrid w:val="0"/>
          <w:sz w:val="22"/>
        </w:rPr>
        <w:t xml:space="preserve"> Lione</w:t>
      </w:r>
      <w:r w:rsidR="004B3472" w:rsidRPr="001763D6">
        <w:rPr>
          <w:snapToGrid w:val="0"/>
          <w:sz w:val="22"/>
        </w:rPr>
        <w:t>l BADET</w:t>
      </w:r>
      <w:r w:rsidRPr="001763D6">
        <w:rPr>
          <w:snapToGrid w:val="0"/>
          <w:sz w:val="22"/>
        </w:rPr>
        <w:t>)</w:t>
      </w:r>
      <w:r w:rsidR="00104E35" w:rsidRPr="001763D6">
        <w:rPr>
          <w:snapToGrid w:val="0"/>
          <w:sz w:val="22"/>
        </w:rPr>
        <w:t>,</w:t>
      </w:r>
      <w:r w:rsidRPr="001763D6">
        <w:rPr>
          <w:snapToGrid w:val="0"/>
          <w:sz w:val="22"/>
        </w:rPr>
        <w:t xml:space="preserve"> depuis 2010</w:t>
      </w:r>
    </w:p>
    <w:p w:rsidR="00E02A50" w:rsidRDefault="00104E35" w:rsidP="00D72526">
      <w:pPr>
        <w:numPr>
          <w:ilvl w:val="0"/>
          <w:numId w:val="1"/>
        </w:numPr>
        <w:spacing w:before="120"/>
        <w:ind w:left="357" w:hanging="357"/>
        <w:jc w:val="both"/>
        <w:rPr>
          <w:snapToGrid w:val="0"/>
          <w:sz w:val="22"/>
        </w:rPr>
      </w:pPr>
      <w:r w:rsidRPr="001763D6">
        <w:rPr>
          <w:snapToGrid w:val="0"/>
          <w:sz w:val="22"/>
        </w:rPr>
        <w:t>Co-</w:t>
      </w:r>
      <w:r w:rsidR="0040545C" w:rsidRPr="001763D6">
        <w:rPr>
          <w:snapToGrid w:val="0"/>
          <w:sz w:val="22"/>
        </w:rPr>
        <w:t>directeur de la chaire</w:t>
      </w:r>
      <w:r w:rsidR="004D2F59" w:rsidRPr="001763D6">
        <w:rPr>
          <w:snapToGrid w:val="0"/>
          <w:sz w:val="22"/>
        </w:rPr>
        <w:t xml:space="preserve"> de recherche de tolérance en allotransplantation de tissu composite chez le porcele</w:t>
      </w:r>
      <w:r w:rsidR="00076E00" w:rsidRPr="001763D6">
        <w:rPr>
          <w:snapToGrid w:val="0"/>
          <w:sz w:val="22"/>
        </w:rPr>
        <w:t xml:space="preserve">t nouveau-né, </w:t>
      </w:r>
      <w:r w:rsidR="00716325">
        <w:rPr>
          <w:snapToGrid w:val="0"/>
          <w:sz w:val="22"/>
        </w:rPr>
        <w:t xml:space="preserve">à </w:t>
      </w:r>
      <w:proofErr w:type="spellStart"/>
      <w:r w:rsidR="00716325">
        <w:rPr>
          <w:snapToGrid w:val="0"/>
          <w:sz w:val="22"/>
        </w:rPr>
        <w:t>Vé</w:t>
      </w:r>
      <w:r w:rsidR="0040545C" w:rsidRPr="001763D6">
        <w:rPr>
          <w:snapToGrid w:val="0"/>
          <w:sz w:val="22"/>
        </w:rPr>
        <w:t>tagro</w:t>
      </w:r>
      <w:proofErr w:type="spellEnd"/>
      <w:r w:rsidR="0040545C" w:rsidRPr="001763D6">
        <w:rPr>
          <w:snapToGrid w:val="0"/>
          <w:sz w:val="22"/>
        </w:rPr>
        <w:t>-Sup,</w:t>
      </w:r>
      <w:r w:rsidR="001879C8" w:rsidRPr="001763D6">
        <w:rPr>
          <w:snapToGrid w:val="0"/>
          <w:sz w:val="22"/>
        </w:rPr>
        <w:t xml:space="preserve"> </w:t>
      </w:r>
      <w:r w:rsidRPr="001763D6">
        <w:rPr>
          <w:snapToGrid w:val="0"/>
          <w:sz w:val="22"/>
        </w:rPr>
        <w:t>en collaboration avec l</w:t>
      </w:r>
      <w:r w:rsidR="00076E00" w:rsidRPr="001763D6">
        <w:rPr>
          <w:snapToGrid w:val="0"/>
          <w:sz w:val="22"/>
        </w:rPr>
        <w:t xml:space="preserve">e Pr Mauricette MICHALLET, </w:t>
      </w:r>
      <w:r w:rsidR="004B3472" w:rsidRPr="001763D6">
        <w:rPr>
          <w:snapToGrid w:val="0"/>
          <w:sz w:val="22"/>
        </w:rPr>
        <w:t>et</w:t>
      </w:r>
      <w:r w:rsidR="004A4289" w:rsidRPr="001763D6">
        <w:rPr>
          <w:snapToGrid w:val="0"/>
          <w:sz w:val="22"/>
        </w:rPr>
        <w:t xml:space="preserve"> </w:t>
      </w:r>
      <w:r w:rsidRPr="001763D6">
        <w:rPr>
          <w:snapToGrid w:val="0"/>
          <w:sz w:val="22"/>
        </w:rPr>
        <w:t>l</w:t>
      </w:r>
      <w:r w:rsidR="00076E00" w:rsidRPr="001763D6">
        <w:rPr>
          <w:snapToGrid w:val="0"/>
          <w:sz w:val="22"/>
        </w:rPr>
        <w:t>e P</w:t>
      </w:r>
      <w:r w:rsidRPr="001763D6">
        <w:rPr>
          <w:snapToGrid w:val="0"/>
          <w:sz w:val="22"/>
        </w:rPr>
        <w:t>r</w:t>
      </w:r>
      <w:r w:rsidR="00076E00" w:rsidRPr="001763D6">
        <w:rPr>
          <w:snapToGrid w:val="0"/>
          <w:sz w:val="22"/>
        </w:rPr>
        <w:t xml:space="preserve"> Jean-Michel DUBERNARD</w:t>
      </w:r>
      <w:r w:rsidR="0040545C" w:rsidRPr="001763D6">
        <w:rPr>
          <w:snapToGrid w:val="0"/>
          <w:sz w:val="22"/>
        </w:rPr>
        <w:t>.</w:t>
      </w:r>
      <w:r w:rsidR="00076E00" w:rsidRPr="001763D6">
        <w:rPr>
          <w:snapToGrid w:val="0"/>
          <w:sz w:val="22"/>
        </w:rPr>
        <w:t xml:space="preserve"> </w:t>
      </w:r>
    </w:p>
    <w:p w:rsidR="00716325" w:rsidRPr="001763D6" w:rsidRDefault="00716325" w:rsidP="00716325">
      <w:pPr>
        <w:spacing w:before="120"/>
        <w:ind w:left="357"/>
        <w:jc w:val="both"/>
        <w:rPr>
          <w:snapToGrid w:val="0"/>
          <w:sz w:val="22"/>
        </w:rPr>
      </w:pPr>
    </w:p>
    <w:p w:rsidR="0040545C" w:rsidRDefault="0040545C" w:rsidP="0040545C">
      <w:pPr>
        <w:jc w:val="both"/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4077"/>
      </w:tblGrid>
      <w:tr w:rsidR="0040545C" w:rsidRPr="007C597B" w:rsidTr="005E6170">
        <w:tc>
          <w:tcPr>
            <w:tcW w:w="4077" w:type="dxa"/>
            <w:shd w:val="clear" w:color="auto" w:fill="A6A6A6"/>
          </w:tcPr>
          <w:p w:rsidR="0040545C" w:rsidRPr="001763D6" w:rsidRDefault="008C74D3" w:rsidP="00F617DE">
            <w:pPr>
              <w:rPr>
                <w:rFonts w:ascii="Cambria" w:hAnsi="Cambria"/>
                <w:snapToGrid w:val="0"/>
                <w:sz w:val="28"/>
                <w:szCs w:val="32"/>
              </w:rPr>
            </w:pPr>
            <w:r w:rsidRPr="001763D6">
              <w:rPr>
                <w:rFonts w:ascii="Cambria" w:hAnsi="Cambria"/>
                <w:b/>
                <w:snapToGrid w:val="0"/>
                <w:sz w:val="28"/>
                <w:szCs w:val="32"/>
              </w:rPr>
              <w:lastRenderedPageBreak/>
              <w:t xml:space="preserve">Publications </w:t>
            </w:r>
            <w:r w:rsidR="0040545C" w:rsidRPr="00624721">
              <w:rPr>
                <w:rFonts w:ascii="Cambria" w:hAnsi="Cambria"/>
                <w:b/>
                <w:snapToGrid w:val="0"/>
                <w:sz w:val="24"/>
                <w:szCs w:val="32"/>
              </w:rPr>
              <w:t>(</w:t>
            </w:r>
            <w:r w:rsidR="00B1384D" w:rsidRPr="00624721">
              <w:rPr>
                <w:rFonts w:ascii="Cambria" w:hAnsi="Cambria"/>
                <w:b/>
                <w:snapToGrid w:val="0"/>
                <w:sz w:val="24"/>
                <w:szCs w:val="32"/>
              </w:rPr>
              <w:t>depuis</w:t>
            </w:r>
            <w:r w:rsidR="0040545C" w:rsidRPr="00624721">
              <w:rPr>
                <w:rFonts w:ascii="Cambria" w:hAnsi="Cambria"/>
                <w:b/>
                <w:snapToGrid w:val="0"/>
                <w:sz w:val="24"/>
                <w:szCs w:val="32"/>
              </w:rPr>
              <w:t xml:space="preserve"> 20</w:t>
            </w:r>
            <w:r w:rsidR="00F617DE">
              <w:rPr>
                <w:rFonts w:ascii="Cambria" w:hAnsi="Cambria"/>
                <w:b/>
                <w:snapToGrid w:val="0"/>
                <w:sz w:val="24"/>
                <w:szCs w:val="32"/>
              </w:rPr>
              <w:t>10</w:t>
            </w:r>
            <w:r w:rsidR="0040545C" w:rsidRPr="00624721">
              <w:rPr>
                <w:rFonts w:ascii="Cambria" w:hAnsi="Cambria"/>
                <w:b/>
                <w:snapToGrid w:val="0"/>
                <w:sz w:val="24"/>
                <w:szCs w:val="32"/>
              </w:rPr>
              <w:t>)</w:t>
            </w:r>
          </w:p>
        </w:tc>
      </w:tr>
    </w:tbl>
    <w:p w:rsidR="0040545C" w:rsidRDefault="0040545C" w:rsidP="0040545C">
      <w:pPr>
        <w:jc w:val="both"/>
        <w:rPr>
          <w:snapToGrid w:val="0"/>
          <w:sz w:val="24"/>
        </w:rPr>
      </w:pPr>
    </w:p>
    <w:tbl>
      <w:tblPr>
        <w:tblW w:w="5000" w:type="pct"/>
        <w:jc w:val="center"/>
        <w:tblCellMar>
          <w:top w:w="11" w:type="dxa"/>
          <w:left w:w="28" w:type="dxa"/>
          <w:bottom w:w="11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317"/>
        <w:gridCol w:w="2693"/>
        <w:gridCol w:w="3428"/>
      </w:tblGrid>
      <w:tr w:rsidR="00F617DE" w:rsidRPr="00F56409" w:rsidTr="00B94854">
        <w:trPr>
          <w:tblHeader/>
          <w:jc w:val="center"/>
        </w:trPr>
        <w:tc>
          <w:tcPr>
            <w:tcW w:w="13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b/>
                <w:bCs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b/>
                <w:bCs/>
                <w:i/>
                <w:iCs/>
                <w:snapToGrid w:val="0"/>
                <w:kern w:val="22"/>
                <w:sz w:val="19"/>
                <w:szCs w:val="19"/>
                <w:lang w:val="en-US"/>
              </w:rPr>
              <w:t>№</w:t>
            </w:r>
          </w:p>
        </w:tc>
        <w:tc>
          <w:tcPr>
            <w:tcW w:w="171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b/>
                <w:bCs/>
                <w:snapToGrid w:val="0"/>
                <w:kern w:val="22"/>
                <w:sz w:val="19"/>
                <w:szCs w:val="19"/>
              </w:rPr>
              <w:t>Article, Chapitre</w:t>
            </w:r>
          </w:p>
        </w:tc>
        <w:tc>
          <w:tcPr>
            <w:tcW w:w="13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b/>
                <w:bCs/>
                <w:i/>
                <w:snapToGrid w:val="0"/>
                <w:kern w:val="22"/>
                <w:sz w:val="19"/>
                <w:szCs w:val="19"/>
                <w:lang w:val="en-US"/>
              </w:rPr>
              <w:t>Journal, Livre</w:t>
            </w:r>
          </w:p>
        </w:tc>
        <w:tc>
          <w:tcPr>
            <w:tcW w:w="17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b/>
                <w:bCs/>
                <w:i/>
                <w:snapToGrid w:val="0"/>
                <w:kern w:val="22"/>
                <w:sz w:val="19"/>
                <w:szCs w:val="19"/>
              </w:rPr>
              <w:t>Auteurs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Évaluation de la qualité de l’os dans les allogreffes de main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Chir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Main. 2010;29(S1):S199-213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Guigal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V,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Pialat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JB,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Vilayphiou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N, </w:t>
            </w:r>
          </w:p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Deshayes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E, Rizzo C,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Greffe de main chez le nouveau-né. Un développement possible des greffes non vitales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Alliage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. 2010;67:80-94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Dumont M,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</w:rPr>
              <w:t>Gazarian A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Le diagnostic anténatal d’agénésie du membre supérieur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Communication et santé : enjeux contemporains, Presses Universitaires du Septentrion, Villeneuve d’Ascq, 2010:219-22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Frachisse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J,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Danet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F,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Gonnaud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F,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Portalier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S, Gaucher J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Aspects chirurgicaux et résultats fonctionnels des allogreffes de mains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Le Courrier de la Transplantation 2011;XI(2):60-5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Rizzo C, Guigal V,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, Badet L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Long-term follow-up in com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softHyphen/>
              <w:t>posite tissue allotransplant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softHyphen/>
              <w:t>ation: In-depth study of five (hand and face) recipients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Am J Transplant. 2011;11:808-16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Petruzzo P,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Kanitakis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J, Badet L,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Pialat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JB,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Boutroy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S,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Charpulat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R,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Mouly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Lanzetta M, Brunet 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Devauchelle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B,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Tes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softHyphen/>
              <w:t>telin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S, Martin X,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Dubernard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E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Early surgical anterior release for congenital and isolated elbow contracture in flexion: A case report of a 16-month-old child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Orthop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Traumatol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Surg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Res. 2012;98(4):465-9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Cantin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O, Mezzadri G,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Abelin-Genevois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K, Kohler R,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Berard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J, Chotel F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Simplified scaphoid reconstruction technique with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Zaidemberg’s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vascularized radial graft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Orthop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Traumatol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Surg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Res. 2012;98(4S):S66-72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Saint Cast Y,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Césari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B,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Dagregorio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G, Le Bourg M,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Raimbeau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G,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Fouque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PA,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Rabarin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F,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Jeudy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J, Mallard F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Composite tissue allotransplantation in newborns: A swine model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J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Surg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Res. 2013;179(1):e235-43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Solla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F, Pan H,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Watrelot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D,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Leveneur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O,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Dubernard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JM,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Jean-Jacques Comtet – 1994-1995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 xml:space="preserve">Roux JL,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Glicenstein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 xml:space="preserve"> J (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eds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 xml:space="preserve">.) 1963-2013 – Un demi-siècle de chirurgie de la main en France.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Sauramps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Medical, Montpellier, 2013:443-56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, Comtet F, Pernot P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Short-term pharmacokinetic study of mycophenolate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mofetil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in neonatal swine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Transplant Proc. 2014;46(10):3620-8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Pan H,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Fourier A,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Gagnieu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Leveneur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O,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Sobh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Michallet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M, Buff S, Roger T,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Dubernard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Michallet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Outcomes after bilateral hand allotransplantation: A risk/benefit ratio analysis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Ann Surg. 2015;261(1):213-20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Petruzzo P,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Kanitakis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J, Parmentier H,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Guigal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V,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Guillot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M, Vial V,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Dubernard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E, Badet L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Oral cyclosporine A in neonatal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swines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for transplantation studies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Immunopharmacol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Immunotoxicol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. 2015;37(1):19-25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Pan H,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Buff S,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Solla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F,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Gagnieu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MC,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Leveneur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O,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Watrelot-Virieux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D,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Morisset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S,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Sobh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Michallet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MC, Roger T,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Dubernard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Michallet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Allogreffes de tissus composi</w:t>
            </w: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softHyphen/>
              <w:t xml:space="preserve">tes vascularisés : suivi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derma</w:t>
            </w: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softHyphen/>
              <w:t>topathologique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 xml:space="preserve"> à 15 ans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Ann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Dermatol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Venereol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. 2015;142:S488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Kanitakis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J, Petruzzo P,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, Badet L,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Testelin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S,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Devauchelle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B, Dubernard JM,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E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Greffes de main et de visage: Quels sont les enjeux éthiques ?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Laennec. 2015;63(1):41-52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Dumont 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E,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, Badet L,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Devauchelle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B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Bilateral hand transplantation: Functional benefits assessment in five patients with a mean follow-up of 7.6 years (range 4-13 years)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J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Plast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Reconstr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Aesthet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Surg. 2015;68:1171-83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Bernardon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L,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Petruzzo P, Packham T,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Guillot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Guigal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V,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E, Pan H,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Dubernard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JM, Rizzo C,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Feugier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P,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Streichenberger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T,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Bincaz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L,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Urien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JP, Mezzadri G, Rousselon T, Plotard F, Seulin C,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Braye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F,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Mojallal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A, Herzberg G,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Kanitakis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Abrahamyan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D, Kay S, Badet L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Premalignant and malignant skin lesions in two recipients of vascularized composite tissue allografts (face, hands)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Case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Rep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Transplant. 2015;2015:356459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Kanitakis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J, Petruzzo P,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Testelin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S,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Devauchelle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B, Badet L, Dubernard JM,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E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 xml:space="preserve">Résultats à trois ans </w:t>
            </w:r>
            <w:proofErr w:type="gram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postopératoire</w:t>
            </w:r>
            <w:proofErr w:type="gram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 xml:space="preserve"> chez des enfants présentant une paralysie néonatale du plexus brachial (PNPB)</w:t>
            </w:r>
          </w:p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[Three years postoperative results in </w:t>
            </w: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lastRenderedPageBreak/>
              <w:t xml:space="preserve">children with 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neonatal brachial plexus palsy (NBPP)</w:t>
            </w: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]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lastRenderedPageBreak/>
              <w:t xml:space="preserve">Izard MH,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Nespoulous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R (eds.) 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Expériences en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Egothérapie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.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Sauramps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 xml:space="preserve"> Médical, Montpellier, 2015:310-9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Bodin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JF,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Capillary thrombosis in the skin: a pathologic hallmark of severe/chronic rejection of human vascularized composite tissue allografts?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Transplantation. 2016;100(4):954-7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Kanitakis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J, Petruzzo P,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Karayannopoulou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G,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Buron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F, Dubois V,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Thaunat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O, Badet L,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E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Transplant tolerance induction in newborn infants: mechanisms, advantages, and potential strategies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Front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Immunol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. 2016;7:116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Pan H, </w:t>
            </w:r>
            <w:r w:rsidRPr="00F56409">
              <w:rPr>
                <w:rFonts w:asciiTheme="minorHAnsi" w:hAnsiTheme="minorHAnsi" w:cs="Calibri"/>
                <w:b/>
                <w:bCs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Dubernard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Belot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A,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Michallet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MC,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Michallet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Grasping objects by former amputees: The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visuo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-motor control of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allografted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hands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Restor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Neurol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Neurosci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. 2016;34:615-33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Huchon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L, Badet L, Roy AC,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Finos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L, </w:t>
            </w:r>
            <w:r w:rsidRPr="00F56409">
              <w:rPr>
                <w:rFonts w:asciiTheme="minorHAnsi" w:hAnsiTheme="minorHAnsi" w:cs="Calibri"/>
                <w:b/>
                <w:bCs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Revol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P,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Bernardon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L, Rossetti Y,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E, Rode G,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Farnè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A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Chronic rejection in human vascularized composite allotransplantation (hand and face recipients): an update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Transplantation 2016,100(10):2053-61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Kanitakis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J, Petruzzo P, Badet L,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Thaunat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O,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Testelin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S,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Devauchelle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B,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Dubernard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E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Les greffes d’avant-bras en 2016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Le Courrier de la Transplantation. 2016;XVI(1):32-4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Badet L,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E,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Hand allograft saved by an ultrathin groin flap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Plast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Reconstr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Surg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Glob Open. 2016;4(9):e869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Château J,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Boucher F, Badet L,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Braye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F, Saint-Cyr 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Mojallal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A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Lymphodepletive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effects of rabbit anti-pig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thymocyte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globulin in neonatal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swines</w:t>
            </w:r>
            <w:proofErr w:type="spellEnd"/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Transpl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Immunol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. 2016;39:74-83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Pan H, </w:t>
            </w:r>
            <w:r w:rsidRPr="00F56409">
              <w:rPr>
                <w:rFonts w:asciiTheme="minorHAnsi" w:hAnsiTheme="minorHAnsi" w:cs="Calibri"/>
                <w:b/>
                <w:bCs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i/>
                <w:snapToGrid w:val="0"/>
                <w:kern w:val="22"/>
                <w:sz w:val="19"/>
                <w:szCs w:val="19"/>
                <w:lang w:val="en-US"/>
              </w:rPr>
              <w:t>,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Mollet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I, Mathias V, Dubois V,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Sobh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M, Buff S,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Dubernard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Michallet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Michallet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MC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Bilateral hand transplantation: Supporting the patient’s choice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J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Plast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Reconstr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Aesthet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Surg. 2017;70(2):147-51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Dumont M,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Sann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L,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</w:rPr>
              <w:t>Gazarian A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Vascularised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fibula or induced membrane to treat congenital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pseudarthrosis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of the Tibia: A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multicentre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 xml:space="preserve"> study of 18 patients with a mean 9.5-year follow-up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Orthop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Traumatol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Surg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Res. 2017;103(5):747-53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Vigouroux F, Mezzadri G,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Parot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R,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, Pannier S, Chotel F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Arthroscopic isolated capsular release for shoulder contracture after brachial plexus birth palsy: clinical outcomes in a prospective cohort of 28 children with 2 years’ follow-up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J Shoulder Elbow Surg. 2018;27(8):e243-51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Ruyer J,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Grosclaude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S, Lacroix P,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Jardel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S, </w:t>
            </w:r>
            <w:r w:rsidRPr="00F56409">
              <w:rPr>
                <w:rFonts w:asciiTheme="minorHAnsi" w:hAnsiTheme="minorHAnsi" w:cs="Calibri"/>
                <w:b/>
                <w:bCs/>
                <w:i/>
                <w:iCs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</w:p>
        </w:tc>
      </w:tr>
      <w:tr w:rsidR="00F617DE" w:rsidRPr="00F617DE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  <w:lang w:val="en-US"/>
              </w:rPr>
              <w:t>Infections after upper extremity allotransplantation: a worldwide population cohort study, 1998-2017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Transpl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Int. 2019;32(7):693-701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Conrad A, Petruzzo P,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Kanitakis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J,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  <w:lang w:val="en-US"/>
              </w:rPr>
              <w:t>Gazarian A</w:t>
            </w: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, Badet L,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Thaunat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O,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Vanhems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P,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Buron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F,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Morelon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E,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Sicard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A; DIVAT consortium and the IRHCTT teams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  <w:lang w:val="en-US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 xml:space="preserve">Arthrolyse </w:t>
            </w:r>
            <w:proofErr w:type="spellStart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arthroscopique</w:t>
            </w:r>
            <w:proofErr w:type="spellEnd"/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 xml:space="preserve"> dans les raideurs de l’épaule séquellaires de paralysie néonatale du plexus brachial: Résultats cliniques d’une série prospective de 28 enfants sur 2 ans de suivi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Rev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Chir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Orthop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Traumatol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  <w:lang w:val="en-US"/>
              </w:rPr>
              <w:t>. 2019;105(8S):s128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Ruyer J,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Grosclaude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S, Lacroix P,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</w:rPr>
              <w:t>Gazarian A</w:t>
            </w:r>
          </w:p>
        </w:tc>
      </w:tr>
      <w:tr w:rsidR="00F617DE" w:rsidRPr="00F56409" w:rsidTr="00B94854">
        <w:trPr>
          <w:jc w:val="center"/>
        </w:trPr>
        <w:tc>
          <w:tcPr>
            <w:tcW w:w="13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numPr>
                <w:ilvl w:val="0"/>
                <w:numId w:val="21"/>
              </w:numPr>
              <w:spacing w:line="228" w:lineRule="auto"/>
              <w:rPr>
                <w:rFonts w:asciiTheme="minorHAnsi" w:hAnsiTheme="minorHAnsi" w:cs="Calibri"/>
                <w:i/>
                <w:iCs/>
                <w:snapToGrid w:val="0"/>
                <w:kern w:val="22"/>
                <w:sz w:val="19"/>
                <w:szCs w:val="19"/>
              </w:rPr>
            </w:pPr>
          </w:p>
        </w:tc>
        <w:tc>
          <w:tcPr>
            <w:tcW w:w="171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iCs/>
                <w:snapToGrid w:val="0"/>
                <w:kern w:val="22"/>
                <w:sz w:val="19"/>
                <w:szCs w:val="19"/>
              </w:rPr>
              <w:t>Lambeau hétéro-digital selon le principe du « doigt banque » prélevé chez un orteil dupliqué pour le traitement d’un flessum cutané d’une clinodactylie associée</w:t>
            </w:r>
          </w:p>
        </w:tc>
        <w:tc>
          <w:tcPr>
            <w:tcW w:w="138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Ann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Chir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Plast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Esthet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. 2020; 65(3):259-262</w:t>
            </w:r>
          </w:p>
        </w:tc>
        <w:tc>
          <w:tcPr>
            <w:tcW w:w="176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617DE" w:rsidRPr="00F56409" w:rsidRDefault="00F617DE" w:rsidP="008E175B">
            <w:pPr>
              <w:spacing w:line="228" w:lineRule="auto"/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</w:pP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Curings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P, Lari A,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Guigal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V, </w:t>
            </w:r>
            <w:proofErr w:type="spellStart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>Voulliaume</w:t>
            </w:r>
            <w:proofErr w:type="spellEnd"/>
            <w:r w:rsidRPr="00F56409">
              <w:rPr>
                <w:rFonts w:asciiTheme="minorHAnsi" w:hAnsiTheme="minorHAnsi" w:cs="Calibri"/>
                <w:snapToGrid w:val="0"/>
                <w:kern w:val="22"/>
                <w:sz w:val="19"/>
                <w:szCs w:val="19"/>
              </w:rPr>
              <w:t xml:space="preserve"> D, </w:t>
            </w:r>
            <w:r w:rsidRPr="00F56409">
              <w:rPr>
                <w:rFonts w:asciiTheme="minorHAnsi" w:hAnsiTheme="minorHAnsi" w:cs="Calibri"/>
                <w:b/>
                <w:i/>
                <w:snapToGrid w:val="0"/>
                <w:kern w:val="22"/>
                <w:sz w:val="19"/>
                <w:szCs w:val="19"/>
              </w:rPr>
              <w:t>Gazarian A</w:t>
            </w:r>
          </w:p>
        </w:tc>
      </w:tr>
    </w:tbl>
    <w:p w:rsidR="000B6490" w:rsidRPr="0066204F" w:rsidRDefault="000B6490" w:rsidP="00427E84">
      <w:pPr>
        <w:jc w:val="both"/>
        <w:rPr>
          <w:rFonts w:ascii="Calibri" w:hAnsi="Calibri"/>
          <w:snapToGrid w:val="0"/>
          <w:sz w:val="22"/>
          <w:szCs w:val="22"/>
        </w:rPr>
      </w:pPr>
      <w:bookmarkStart w:id="0" w:name="_GoBack"/>
      <w:bookmarkEnd w:id="0"/>
    </w:p>
    <w:sectPr w:rsidR="000B6490" w:rsidRPr="0066204F" w:rsidSect="008E175B"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4C" w:rsidRDefault="00FE2A4C" w:rsidP="00DB1CD0">
      <w:r>
        <w:separator/>
      </w:r>
    </w:p>
  </w:endnote>
  <w:endnote w:type="continuationSeparator" w:id="0">
    <w:p w:rsidR="00FE2A4C" w:rsidRDefault="00FE2A4C" w:rsidP="00DB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5B" w:rsidRPr="00DB1CD0" w:rsidRDefault="008E175B" w:rsidP="00DB1CD0">
    <w:pPr>
      <w:pStyle w:val="Pieddepage"/>
      <w:jc w:val="right"/>
      <w:rPr>
        <w:sz w:val="20"/>
      </w:rPr>
    </w:pPr>
    <w:r w:rsidRPr="00DB1CD0">
      <w:rPr>
        <w:b/>
        <w:bCs/>
        <w:sz w:val="20"/>
      </w:rPr>
      <w:fldChar w:fldCharType="begin"/>
    </w:r>
    <w:r w:rsidRPr="00DB1CD0">
      <w:rPr>
        <w:b/>
        <w:bCs/>
        <w:sz w:val="20"/>
      </w:rPr>
      <w:instrText xml:space="preserve"> PAGE </w:instrText>
    </w:r>
    <w:r w:rsidRPr="00DB1CD0">
      <w:rPr>
        <w:b/>
        <w:bCs/>
        <w:sz w:val="20"/>
      </w:rPr>
      <w:fldChar w:fldCharType="separate"/>
    </w:r>
    <w:r w:rsidR="00B94854">
      <w:rPr>
        <w:b/>
        <w:bCs/>
        <w:noProof/>
        <w:sz w:val="20"/>
      </w:rPr>
      <w:t>4</w:t>
    </w:r>
    <w:r w:rsidRPr="00DB1CD0">
      <w:rPr>
        <w:b/>
        <w:bCs/>
        <w:sz w:val="20"/>
      </w:rPr>
      <w:fldChar w:fldCharType="end"/>
    </w:r>
    <w:r w:rsidRPr="00DB1CD0">
      <w:rPr>
        <w:sz w:val="20"/>
      </w:rPr>
      <w:t xml:space="preserve"> </w:t>
    </w:r>
    <w:r w:rsidRPr="00DB1CD0">
      <w:rPr>
        <w:sz w:val="20"/>
        <w:lang w:val="fr-FR"/>
      </w:rPr>
      <w:t>/</w:t>
    </w:r>
    <w:r w:rsidRPr="00DB1CD0">
      <w:rPr>
        <w:sz w:val="20"/>
      </w:rPr>
      <w:t xml:space="preserve"> </w:t>
    </w:r>
    <w:r w:rsidRPr="00DB1CD0">
      <w:rPr>
        <w:b/>
        <w:bCs/>
        <w:sz w:val="20"/>
      </w:rPr>
      <w:fldChar w:fldCharType="begin"/>
    </w:r>
    <w:r w:rsidRPr="00DB1CD0">
      <w:rPr>
        <w:b/>
        <w:bCs/>
        <w:sz w:val="20"/>
      </w:rPr>
      <w:instrText xml:space="preserve"> NUMPAGES  </w:instrText>
    </w:r>
    <w:r w:rsidRPr="00DB1CD0">
      <w:rPr>
        <w:b/>
        <w:bCs/>
        <w:sz w:val="20"/>
      </w:rPr>
      <w:fldChar w:fldCharType="separate"/>
    </w:r>
    <w:r w:rsidR="00B94854">
      <w:rPr>
        <w:b/>
        <w:bCs/>
        <w:noProof/>
        <w:sz w:val="20"/>
      </w:rPr>
      <w:t>4</w:t>
    </w:r>
    <w:r w:rsidRPr="00DB1CD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4C" w:rsidRDefault="00FE2A4C" w:rsidP="00DB1CD0">
      <w:r>
        <w:separator/>
      </w:r>
    </w:p>
  </w:footnote>
  <w:footnote w:type="continuationSeparator" w:id="0">
    <w:p w:rsidR="00FE2A4C" w:rsidRDefault="00FE2A4C" w:rsidP="00DB1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12A6"/>
    <w:multiLevelType w:val="hybridMultilevel"/>
    <w:tmpl w:val="075838B2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53890"/>
    <w:multiLevelType w:val="hybridMultilevel"/>
    <w:tmpl w:val="601A60EE"/>
    <w:lvl w:ilvl="0" w:tplc="FC563C7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B65379F"/>
    <w:multiLevelType w:val="hybridMultilevel"/>
    <w:tmpl w:val="242AD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6133E7"/>
    <w:multiLevelType w:val="hybridMultilevel"/>
    <w:tmpl w:val="C62640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5857"/>
    <w:multiLevelType w:val="hybridMultilevel"/>
    <w:tmpl w:val="9DF8D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7239F"/>
    <w:multiLevelType w:val="hybridMultilevel"/>
    <w:tmpl w:val="3E7458C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51E"/>
    <w:multiLevelType w:val="hybridMultilevel"/>
    <w:tmpl w:val="7A581D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871F1"/>
    <w:multiLevelType w:val="hybridMultilevel"/>
    <w:tmpl w:val="B72CAB78"/>
    <w:lvl w:ilvl="0" w:tplc="8A02FA52">
      <w:start w:val="1"/>
      <w:numFmt w:val="bullet"/>
      <w:lvlText w:val="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666699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276"/>
        </w:tabs>
        <w:ind w:left="127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36"/>
        </w:tabs>
        <w:ind w:left="343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56"/>
        </w:tabs>
        <w:ind w:left="4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76"/>
        </w:tabs>
        <w:ind w:left="4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96"/>
        </w:tabs>
        <w:ind w:left="559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16"/>
        </w:tabs>
        <w:ind w:left="6316" w:hanging="360"/>
      </w:pPr>
      <w:rPr>
        <w:rFonts w:ascii="Wingdings" w:hAnsi="Wingdings" w:hint="default"/>
      </w:rPr>
    </w:lvl>
  </w:abstractNum>
  <w:abstractNum w:abstractNumId="8" w15:restartNumberingAfterBreak="0">
    <w:nsid w:val="44FC3810"/>
    <w:multiLevelType w:val="hybridMultilevel"/>
    <w:tmpl w:val="2CD408A4"/>
    <w:lvl w:ilvl="0" w:tplc="C406B6E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CF6DE0"/>
    <w:multiLevelType w:val="hybridMultilevel"/>
    <w:tmpl w:val="850473F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85A12"/>
    <w:multiLevelType w:val="hybridMultilevel"/>
    <w:tmpl w:val="09BEFE5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838FA"/>
    <w:multiLevelType w:val="hybridMultilevel"/>
    <w:tmpl w:val="084E05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D0D9F"/>
    <w:multiLevelType w:val="hybridMultilevel"/>
    <w:tmpl w:val="F5C8B5D2"/>
    <w:lvl w:ilvl="0" w:tplc="F188A9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5B5A64D2"/>
    <w:multiLevelType w:val="hybridMultilevel"/>
    <w:tmpl w:val="EDBCFF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758CF"/>
    <w:multiLevelType w:val="hybridMultilevel"/>
    <w:tmpl w:val="3F62F1F4"/>
    <w:lvl w:ilvl="0" w:tplc="147C49D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C563C7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A525B8"/>
    <w:multiLevelType w:val="hybridMultilevel"/>
    <w:tmpl w:val="C470B48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F12AE"/>
    <w:multiLevelType w:val="hybridMultilevel"/>
    <w:tmpl w:val="EB384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E152E"/>
    <w:multiLevelType w:val="hybridMultilevel"/>
    <w:tmpl w:val="6EA4E5C0"/>
    <w:lvl w:ilvl="0" w:tplc="2A569B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849D8"/>
    <w:multiLevelType w:val="hybridMultilevel"/>
    <w:tmpl w:val="45B6D4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3E380F"/>
    <w:multiLevelType w:val="hybridMultilevel"/>
    <w:tmpl w:val="45843D4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521CA"/>
    <w:multiLevelType w:val="hybridMultilevel"/>
    <w:tmpl w:val="E0D6127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A0ECE"/>
    <w:multiLevelType w:val="hybridMultilevel"/>
    <w:tmpl w:val="6E8667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8879FA"/>
    <w:multiLevelType w:val="hybridMultilevel"/>
    <w:tmpl w:val="54E07B64"/>
    <w:lvl w:ilvl="0" w:tplc="071AD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0"/>
  </w:num>
  <w:num w:numId="4">
    <w:abstractNumId w:val="10"/>
  </w:num>
  <w:num w:numId="5">
    <w:abstractNumId w:val="9"/>
  </w:num>
  <w:num w:numId="6">
    <w:abstractNumId w:val="15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4"/>
  </w:num>
  <w:num w:numId="13">
    <w:abstractNumId w:val="1"/>
  </w:num>
  <w:num w:numId="14">
    <w:abstractNumId w:val="22"/>
  </w:num>
  <w:num w:numId="15">
    <w:abstractNumId w:val="19"/>
  </w:num>
  <w:num w:numId="16">
    <w:abstractNumId w:val="13"/>
  </w:num>
  <w:num w:numId="17">
    <w:abstractNumId w:val="11"/>
  </w:num>
  <w:num w:numId="18">
    <w:abstractNumId w:val="3"/>
  </w:num>
  <w:num w:numId="19">
    <w:abstractNumId w:val="6"/>
  </w:num>
  <w:num w:numId="20">
    <w:abstractNumId w:val="17"/>
  </w:num>
  <w:num w:numId="21">
    <w:abstractNumId w:val="4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B6"/>
    <w:rsid w:val="0000076E"/>
    <w:rsid w:val="00010AC9"/>
    <w:rsid w:val="000166DD"/>
    <w:rsid w:val="00042499"/>
    <w:rsid w:val="0006780D"/>
    <w:rsid w:val="00071B97"/>
    <w:rsid w:val="00076E00"/>
    <w:rsid w:val="00094671"/>
    <w:rsid w:val="000B6490"/>
    <w:rsid w:val="000C4748"/>
    <w:rsid w:val="000C5574"/>
    <w:rsid w:val="000C7B40"/>
    <w:rsid w:val="000D70FA"/>
    <w:rsid w:val="000E7041"/>
    <w:rsid w:val="00104E35"/>
    <w:rsid w:val="00105484"/>
    <w:rsid w:val="00133AB0"/>
    <w:rsid w:val="001739B2"/>
    <w:rsid w:val="001763D6"/>
    <w:rsid w:val="0018757A"/>
    <w:rsid w:val="001879C8"/>
    <w:rsid w:val="001A6A1D"/>
    <w:rsid w:val="001B2091"/>
    <w:rsid w:val="001B3549"/>
    <w:rsid w:val="001B40E1"/>
    <w:rsid w:val="001B4296"/>
    <w:rsid w:val="001B5572"/>
    <w:rsid w:val="001C52F6"/>
    <w:rsid w:val="001D6701"/>
    <w:rsid w:val="001E6EFC"/>
    <w:rsid w:val="001F1A36"/>
    <w:rsid w:val="0020039F"/>
    <w:rsid w:val="00207D0E"/>
    <w:rsid w:val="0023020F"/>
    <w:rsid w:val="00237EE2"/>
    <w:rsid w:val="00240A3A"/>
    <w:rsid w:val="002428D7"/>
    <w:rsid w:val="0025376C"/>
    <w:rsid w:val="0026791C"/>
    <w:rsid w:val="00270EEF"/>
    <w:rsid w:val="002720CD"/>
    <w:rsid w:val="002774B8"/>
    <w:rsid w:val="002808CC"/>
    <w:rsid w:val="0028735A"/>
    <w:rsid w:val="00296F4D"/>
    <w:rsid w:val="002A61A3"/>
    <w:rsid w:val="002A7590"/>
    <w:rsid w:val="002B2114"/>
    <w:rsid w:val="002C0681"/>
    <w:rsid w:val="002C656C"/>
    <w:rsid w:val="002F45AC"/>
    <w:rsid w:val="002F5E03"/>
    <w:rsid w:val="00326254"/>
    <w:rsid w:val="00352C53"/>
    <w:rsid w:val="00354516"/>
    <w:rsid w:val="00357B2C"/>
    <w:rsid w:val="00360C17"/>
    <w:rsid w:val="003614E4"/>
    <w:rsid w:val="00382717"/>
    <w:rsid w:val="00385C70"/>
    <w:rsid w:val="0038681F"/>
    <w:rsid w:val="003A28CA"/>
    <w:rsid w:val="003B4CF5"/>
    <w:rsid w:val="0040545C"/>
    <w:rsid w:val="0042151B"/>
    <w:rsid w:val="00427875"/>
    <w:rsid w:val="00427E84"/>
    <w:rsid w:val="004325D2"/>
    <w:rsid w:val="004435E2"/>
    <w:rsid w:val="004464E7"/>
    <w:rsid w:val="00452B65"/>
    <w:rsid w:val="00456CCE"/>
    <w:rsid w:val="00467CF9"/>
    <w:rsid w:val="004A4289"/>
    <w:rsid w:val="004A6BE1"/>
    <w:rsid w:val="004B193C"/>
    <w:rsid w:val="004B3472"/>
    <w:rsid w:val="004C7788"/>
    <w:rsid w:val="004D2F59"/>
    <w:rsid w:val="004E2B07"/>
    <w:rsid w:val="004E515A"/>
    <w:rsid w:val="004E71AF"/>
    <w:rsid w:val="004F0431"/>
    <w:rsid w:val="004F77D8"/>
    <w:rsid w:val="00501443"/>
    <w:rsid w:val="00502687"/>
    <w:rsid w:val="005331FD"/>
    <w:rsid w:val="00542120"/>
    <w:rsid w:val="0054398C"/>
    <w:rsid w:val="00547857"/>
    <w:rsid w:val="00554447"/>
    <w:rsid w:val="00555A4E"/>
    <w:rsid w:val="00567857"/>
    <w:rsid w:val="00573BE4"/>
    <w:rsid w:val="0057525D"/>
    <w:rsid w:val="00577880"/>
    <w:rsid w:val="0058670B"/>
    <w:rsid w:val="005879E0"/>
    <w:rsid w:val="00590D4B"/>
    <w:rsid w:val="0059121A"/>
    <w:rsid w:val="005B004F"/>
    <w:rsid w:val="005B26B4"/>
    <w:rsid w:val="005D0126"/>
    <w:rsid w:val="005E6170"/>
    <w:rsid w:val="005F3B6F"/>
    <w:rsid w:val="005F5D91"/>
    <w:rsid w:val="00602D14"/>
    <w:rsid w:val="006071EB"/>
    <w:rsid w:val="00612DCC"/>
    <w:rsid w:val="00624721"/>
    <w:rsid w:val="00634169"/>
    <w:rsid w:val="00641992"/>
    <w:rsid w:val="0064315C"/>
    <w:rsid w:val="0064759C"/>
    <w:rsid w:val="0065797C"/>
    <w:rsid w:val="0066204F"/>
    <w:rsid w:val="00664EBA"/>
    <w:rsid w:val="006665BB"/>
    <w:rsid w:val="006741EE"/>
    <w:rsid w:val="006958E9"/>
    <w:rsid w:val="006B36C8"/>
    <w:rsid w:val="006B6AFB"/>
    <w:rsid w:val="006B7D2D"/>
    <w:rsid w:val="006D19B3"/>
    <w:rsid w:val="006D365C"/>
    <w:rsid w:val="006E7499"/>
    <w:rsid w:val="0071381D"/>
    <w:rsid w:val="00716325"/>
    <w:rsid w:val="00717AAD"/>
    <w:rsid w:val="00723254"/>
    <w:rsid w:val="00735B0A"/>
    <w:rsid w:val="0074778C"/>
    <w:rsid w:val="007624EB"/>
    <w:rsid w:val="00771122"/>
    <w:rsid w:val="007762B2"/>
    <w:rsid w:val="00785DF5"/>
    <w:rsid w:val="007A1510"/>
    <w:rsid w:val="007B5AA0"/>
    <w:rsid w:val="007C597B"/>
    <w:rsid w:val="007D68EA"/>
    <w:rsid w:val="007E187A"/>
    <w:rsid w:val="007E1901"/>
    <w:rsid w:val="007E7877"/>
    <w:rsid w:val="007F00A5"/>
    <w:rsid w:val="008014B4"/>
    <w:rsid w:val="00802C67"/>
    <w:rsid w:val="00810F90"/>
    <w:rsid w:val="00824C3A"/>
    <w:rsid w:val="0083055B"/>
    <w:rsid w:val="00833032"/>
    <w:rsid w:val="008567D8"/>
    <w:rsid w:val="008663A4"/>
    <w:rsid w:val="008676E5"/>
    <w:rsid w:val="00867F32"/>
    <w:rsid w:val="008720DF"/>
    <w:rsid w:val="00882144"/>
    <w:rsid w:val="008A1E2B"/>
    <w:rsid w:val="008B23CD"/>
    <w:rsid w:val="008B5DBB"/>
    <w:rsid w:val="008B724A"/>
    <w:rsid w:val="008C74D3"/>
    <w:rsid w:val="008D41F5"/>
    <w:rsid w:val="008E175B"/>
    <w:rsid w:val="008E1B10"/>
    <w:rsid w:val="008F6527"/>
    <w:rsid w:val="00920E48"/>
    <w:rsid w:val="00924A12"/>
    <w:rsid w:val="0093620B"/>
    <w:rsid w:val="009422BB"/>
    <w:rsid w:val="00951E43"/>
    <w:rsid w:val="009527B2"/>
    <w:rsid w:val="009548E2"/>
    <w:rsid w:val="009604C0"/>
    <w:rsid w:val="009629F9"/>
    <w:rsid w:val="009A06B9"/>
    <w:rsid w:val="009A0E79"/>
    <w:rsid w:val="009B292C"/>
    <w:rsid w:val="009C3EC8"/>
    <w:rsid w:val="009D01EE"/>
    <w:rsid w:val="009D5280"/>
    <w:rsid w:val="009E06D9"/>
    <w:rsid w:val="009E1E95"/>
    <w:rsid w:val="009E4273"/>
    <w:rsid w:val="009E5570"/>
    <w:rsid w:val="009F2947"/>
    <w:rsid w:val="009F7319"/>
    <w:rsid w:val="00A12E28"/>
    <w:rsid w:val="00A14765"/>
    <w:rsid w:val="00A167C0"/>
    <w:rsid w:val="00A21DE4"/>
    <w:rsid w:val="00A34243"/>
    <w:rsid w:val="00A375AA"/>
    <w:rsid w:val="00A4302F"/>
    <w:rsid w:val="00A56994"/>
    <w:rsid w:val="00A56C6E"/>
    <w:rsid w:val="00A774E6"/>
    <w:rsid w:val="00A8788D"/>
    <w:rsid w:val="00AA4654"/>
    <w:rsid w:val="00AA66AC"/>
    <w:rsid w:val="00AC2EAA"/>
    <w:rsid w:val="00AC58BF"/>
    <w:rsid w:val="00AE27FA"/>
    <w:rsid w:val="00AE2D78"/>
    <w:rsid w:val="00AE5509"/>
    <w:rsid w:val="00AE6CA0"/>
    <w:rsid w:val="00AF0287"/>
    <w:rsid w:val="00AF248A"/>
    <w:rsid w:val="00AF3025"/>
    <w:rsid w:val="00B047C5"/>
    <w:rsid w:val="00B04CE6"/>
    <w:rsid w:val="00B06465"/>
    <w:rsid w:val="00B1384D"/>
    <w:rsid w:val="00B226E1"/>
    <w:rsid w:val="00B30088"/>
    <w:rsid w:val="00B322FA"/>
    <w:rsid w:val="00B45082"/>
    <w:rsid w:val="00B57DE0"/>
    <w:rsid w:val="00B6130B"/>
    <w:rsid w:val="00B71ACB"/>
    <w:rsid w:val="00B72FC0"/>
    <w:rsid w:val="00B82B31"/>
    <w:rsid w:val="00B92E46"/>
    <w:rsid w:val="00B94854"/>
    <w:rsid w:val="00BA574E"/>
    <w:rsid w:val="00BA7EB2"/>
    <w:rsid w:val="00BB5D2F"/>
    <w:rsid w:val="00BC6798"/>
    <w:rsid w:val="00BD2503"/>
    <w:rsid w:val="00BD778D"/>
    <w:rsid w:val="00BF2F8B"/>
    <w:rsid w:val="00C0534F"/>
    <w:rsid w:val="00C13694"/>
    <w:rsid w:val="00C13F27"/>
    <w:rsid w:val="00C22A50"/>
    <w:rsid w:val="00C25C05"/>
    <w:rsid w:val="00C3439F"/>
    <w:rsid w:val="00C35E1E"/>
    <w:rsid w:val="00C377D4"/>
    <w:rsid w:val="00C96BBD"/>
    <w:rsid w:val="00CA179B"/>
    <w:rsid w:val="00CB0102"/>
    <w:rsid w:val="00CB0E21"/>
    <w:rsid w:val="00CB2281"/>
    <w:rsid w:val="00CC1E26"/>
    <w:rsid w:val="00CC6D8E"/>
    <w:rsid w:val="00CE101B"/>
    <w:rsid w:val="00CE5D11"/>
    <w:rsid w:val="00CF1ECF"/>
    <w:rsid w:val="00CF697E"/>
    <w:rsid w:val="00D02D1E"/>
    <w:rsid w:val="00D0782B"/>
    <w:rsid w:val="00D11C75"/>
    <w:rsid w:val="00D13176"/>
    <w:rsid w:val="00D2434D"/>
    <w:rsid w:val="00D25308"/>
    <w:rsid w:val="00D30D49"/>
    <w:rsid w:val="00D61038"/>
    <w:rsid w:val="00D71085"/>
    <w:rsid w:val="00D72526"/>
    <w:rsid w:val="00D91690"/>
    <w:rsid w:val="00D92443"/>
    <w:rsid w:val="00DA1739"/>
    <w:rsid w:val="00DA1C53"/>
    <w:rsid w:val="00DA68DC"/>
    <w:rsid w:val="00DB1CD0"/>
    <w:rsid w:val="00DB338E"/>
    <w:rsid w:val="00DB5A0D"/>
    <w:rsid w:val="00DB620B"/>
    <w:rsid w:val="00DC4862"/>
    <w:rsid w:val="00DE4028"/>
    <w:rsid w:val="00DF2207"/>
    <w:rsid w:val="00DF7E9A"/>
    <w:rsid w:val="00E02A50"/>
    <w:rsid w:val="00E066A1"/>
    <w:rsid w:val="00E11598"/>
    <w:rsid w:val="00E1233A"/>
    <w:rsid w:val="00E2765C"/>
    <w:rsid w:val="00E31B88"/>
    <w:rsid w:val="00E32F1D"/>
    <w:rsid w:val="00E434D6"/>
    <w:rsid w:val="00E43DEB"/>
    <w:rsid w:val="00E50546"/>
    <w:rsid w:val="00E57874"/>
    <w:rsid w:val="00E621B6"/>
    <w:rsid w:val="00E73634"/>
    <w:rsid w:val="00EA3511"/>
    <w:rsid w:val="00EC0D71"/>
    <w:rsid w:val="00EC1043"/>
    <w:rsid w:val="00EC4103"/>
    <w:rsid w:val="00ED2E38"/>
    <w:rsid w:val="00ED3969"/>
    <w:rsid w:val="00EE06C0"/>
    <w:rsid w:val="00EE73E5"/>
    <w:rsid w:val="00EF49F3"/>
    <w:rsid w:val="00F103C0"/>
    <w:rsid w:val="00F23BB0"/>
    <w:rsid w:val="00F42BD3"/>
    <w:rsid w:val="00F617DE"/>
    <w:rsid w:val="00F876E7"/>
    <w:rsid w:val="00FC6BD1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A6C622-AA72-47AC-8DF3-CC295549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490"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F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40545C"/>
  </w:style>
  <w:style w:type="paragraph" w:styleId="Pieddepage">
    <w:name w:val="footer"/>
    <w:basedOn w:val="Normal"/>
    <w:link w:val="PieddepageCar"/>
    <w:uiPriority w:val="99"/>
    <w:rsid w:val="0040545C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40545C"/>
    <w:rPr>
      <w:sz w:val="24"/>
      <w:szCs w:val="24"/>
    </w:rPr>
  </w:style>
  <w:style w:type="paragraph" w:styleId="En-tte">
    <w:name w:val="header"/>
    <w:basedOn w:val="Normal"/>
    <w:link w:val="En-tteCar"/>
    <w:rsid w:val="0040545C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En-tteCar">
    <w:name w:val="En-tête Car"/>
    <w:link w:val="En-tte"/>
    <w:rsid w:val="0040545C"/>
    <w:rPr>
      <w:sz w:val="24"/>
      <w:szCs w:val="24"/>
    </w:rPr>
  </w:style>
  <w:style w:type="paragraph" w:styleId="Textedebulles">
    <w:name w:val="Balloon Text"/>
    <w:basedOn w:val="Normal"/>
    <w:link w:val="TextedebullesCar"/>
    <w:rsid w:val="0040545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4054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0545C"/>
  </w:style>
  <w:style w:type="paragraph" w:styleId="Paragraphedeliste">
    <w:name w:val="List Paragraph"/>
    <w:basedOn w:val="Normal"/>
    <w:uiPriority w:val="34"/>
    <w:qFormat/>
    <w:rsid w:val="0040545C"/>
    <w:pPr>
      <w:ind w:left="720"/>
      <w:contextualSpacing/>
    </w:pPr>
    <w:rPr>
      <w:sz w:val="24"/>
      <w:szCs w:val="24"/>
    </w:rPr>
  </w:style>
  <w:style w:type="character" w:styleId="Lienhypertexte">
    <w:name w:val="Hyperlink"/>
    <w:basedOn w:val="Policepardfaut"/>
    <w:unhideWhenUsed/>
    <w:rsid w:val="00277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5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1E3F-C195-40BC-B2F2-06DF7094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1712</Words>
  <Characters>9419</Characters>
  <Application>Microsoft Office Word</Application>
  <DocSecurity>0</DocSecurity>
  <Lines>78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Titre Dr Aram GAZARIAN</vt:lpstr>
      <vt:lpstr>CV Titre Dr Aram GAZARIAN</vt:lpstr>
    </vt:vector>
  </TitlesOfParts>
  <Company>Clinique du parc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Titre Dr Aram GAZARIAN</dc:title>
  <dc:creator>Davit Abrahamyan, MD, PhD</dc:creator>
  <cp:lastModifiedBy>GAZARIAN Aram</cp:lastModifiedBy>
  <cp:revision>3</cp:revision>
  <cp:lastPrinted>2020-06-11T06:21:00Z</cp:lastPrinted>
  <dcterms:created xsi:type="dcterms:W3CDTF">2020-07-22T18:57:00Z</dcterms:created>
  <dcterms:modified xsi:type="dcterms:W3CDTF">2020-07-22T18:59:00Z</dcterms:modified>
</cp:coreProperties>
</file>